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F2730F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F2730F" w:rsidRDefault="00F2730F"/>
    <w:p w:rsidR="00F2730F" w:rsidRPr="00F2730F" w:rsidRDefault="00F2730F" w:rsidP="00F2730F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 w:rsidRPr="00F2730F">
        <w:rPr>
          <w:rFonts w:ascii="Matura MT Script Capitals" w:hAnsi="Matura MT Script Capitals"/>
          <w:sz w:val="28"/>
          <w:szCs w:val="28"/>
          <w:u w:val="single"/>
        </w:rPr>
        <w:t>L0</w:t>
      </w:r>
      <w:r w:rsidR="00082169">
        <w:rPr>
          <w:rFonts w:ascii="Matura MT Script Capitals" w:hAnsi="Matura MT Script Capitals"/>
          <w:sz w:val="28"/>
          <w:szCs w:val="28"/>
          <w:u w:val="single"/>
        </w:rPr>
        <w:t>2</w:t>
      </w:r>
      <w:r w:rsidRPr="00F2730F">
        <w:rPr>
          <w:rFonts w:ascii="Matura MT Script Capitals" w:hAnsi="Matura MT Script Capitals"/>
          <w:sz w:val="28"/>
          <w:szCs w:val="28"/>
          <w:u w:val="single"/>
        </w:rPr>
        <w:t xml:space="preserve"> – </w:t>
      </w:r>
      <w:r w:rsidR="00082169">
        <w:rPr>
          <w:rFonts w:ascii="Matura MT Script Capitals" w:hAnsi="Matura MT Script Capitals"/>
          <w:sz w:val="28"/>
          <w:szCs w:val="28"/>
          <w:u w:val="single"/>
        </w:rPr>
        <w:t>FQ</w:t>
      </w:r>
      <w:r w:rsidRPr="00F2730F">
        <w:rPr>
          <w:rFonts w:ascii="Matura MT Script Capitals" w:hAnsi="Matura MT Script Capitals"/>
          <w:sz w:val="28"/>
          <w:szCs w:val="28"/>
          <w:u w:val="single"/>
        </w:rPr>
        <w:t xml:space="preserve"> – </w:t>
      </w:r>
      <w:r w:rsidR="00082169">
        <w:rPr>
          <w:rFonts w:ascii="Matura MT Script Capitals" w:hAnsi="Matura MT Script Capitals"/>
          <w:sz w:val="28"/>
          <w:szCs w:val="28"/>
          <w:u w:val="single"/>
        </w:rPr>
        <w:t>Electrical Interactions and Electroscopes</w:t>
      </w:r>
    </w:p>
    <w:p w:rsidR="00F2730F" w:rsidRDefault="00F2730F"/>
    <w:p w:rsidR="00902E60" w:rsidRDefault="00902E60">
      <w:r>
        <w:rPr>
          <w:i/>
        </w:rPr>
        <w:t>Use the following information to answer Q1-Q2:</w:t>
      </w:r>
    </w:p>
    <w:p w:rsidR="00902E60" w:rsidRDefault="00902E60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3143250"/>
                <wp:effectExtent l="0" t="0" r="16510" b="1905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3143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657D" w:rsidRPr="0001657D" w:rsidRDefault="0001657D" w:rsidP="0001657D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01657D">
                              <w:rPr>
                                <w:b/>
                              </w:rPr>
                              <w:t>Charge by Induction</w:t>
                            </w:r>
                          </w:p>
                          <w:p w:rsidR="00902E60" w:rsidRDefault="0001657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C31FF47" wp14:editId="351B140C">
                                  <wp:extent cx="5828219" cy="2771775"/>
                                  <wp:effectExtent l="0" t="0" r="1270" b="0"/>
                                  <wp:docPr id="13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25500" t="21667" r="9666" b="3979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29516" cy="27723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2pt;height:247.5pt;z-index:25167360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">
                <v:textbox>
                  <w:txbxContent>
                    <w:p w:rsidR="0001657D" w:rsidRPr="0001657D" w:rsidRDefault="0001657D" w:rsidP="0001657D">
                      <w:pPr>
                        <w:jc w:val="center"/>
                        <w:rPr>
                          <w:b/>
                        </w:rPr>
                      </w:pPr>
                      <w:r w:rsidRPr="0001657D">
                        <w:rPr>
                          <w:b/>
                        </w:rPr>
                        <w:t>Charge by Induction</w:t>
                      </w:r>
                    </w:p>
                    <w:p w:rsidR="00902E60" w:rsidRDefault="0001657D">
                      <w:r>
                        <w:rPr>
                          <w:noProof/>
                        </w:rPr>
                        <w:drawing>
                          <wp:inline distT="0" distB="0" distL="0" distR="0" wp14:anchorId="4C31FF47" wp14:editId="351B140C">
                            <wp:extent cx="5828219" cy="2771775"/>
                            <wp:effectExtent l="0" t="0" r="1270" b="0"/>
                            <wp:docPr id="13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25500" t="21667" r="9666" b="3979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829516" cy="277239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02E60" w:rsidRDefault="00902E60"/>
    <w:p w:rsidR="0001657D" w:rsidRDefault="0001657D"/>
    <w:p w:rsidR="0001657D" w:rsidRDefault="0001657D"/>
    <w:p w:rsidR="0001657D" w:rsidRDefault="0001657D"/>
    <w:p w:rsidR="00902E60" w:rsidRDefault="00902E60"/>
    <w:p w:rsidR="0001657D" w:rsidRDefault="0001657D"/>
    <w:p w:rsidR="0001657D" w:rsidRDefault="0001657D"/>
    <w:p w:rsidR="0001657D" w:rsidRDefault="0001657D"/>
    <w:p w:rsidR="00902E60" w:rsidRDefault="00902E60"/>
    <w:p w:rsidR="005E3091" w:rsidRDefault="0001657D" w:rsidP="0001657D">
      <w:r>
        <w:rPr>
          <w:b/>
        </w:rPr>
        <w:br/>
      </w:r>
      <w:r w:rsidR="005E3091">
        <w:rPr>
          <w:b/>
        </w:rPr>
        <w:t>Q1:</w:t>
      </w:r>
      <w:r w:rsidR="005E3091">
        <w:t xml:space="preserve"> In </w:t>
      </w:r>
      <w:r w:rsidR="005E3091">
        <w:rPr>
          <w:i/>
        </w:rPr>
        <w:t>Diagram #2</w:t>
      </w:r>
      <w:r w:rsidR="005E3091">
        <w:t>, the dome has a net __</w:t>
      </w:r>
      <w:proofErr w:type="spellStart"/>
      <w:r w:rsidR="005E3091">
        <w:rPr>
          <w:b/>
          <w:i/>
          <w:u w:val="single"/>
        </w:rPr>
        <w:t>i</w:t>
      </w:r>
      <w:proofErr w:type="spellEnd"/>
      <w:r w:rsidR="005E3091">
        <w:t>__ charge, and has __</w:t>
      </w:r>
      <w:r w:rsidR="005E3091">
        <w:rPr>
          <w:b/>
          <w:i/>
          <w:u w:val="single"/>
        </w:rPr>
        <w:t>ii</w:t>
      </w:r>
      <w:r w:rsidR="005E3091">
        <w:t>__ protons.</w:t>
      </w:r>
    </w:p>
    <w:tbl>
      <w:tblPr>
        <w:tblStyle w:val="TableGrid"/>
        <w:tblW w:w="0" w:type="auto"/>
        <w:tblInd w:w="810" w:type="dxa"/>
        <w:tblLook w:val="04A0" w:firstRow="1" w:lastRow="0" w:firstColumn="1" w:lastColumn="0" w:noHBand="0" w:noVBand="1"/>
      </w:tblPr>
      <w:tblGrid>
        <w:gridCol w:w="524"/>
        <w:gridCol w:w="1119"/>
        <w:gridCol w:w="2142"/>
      </w:tblGrid>
      <w:tr w:rsidR="005E3091" w:rsidTr="005E3091">
        <w:tc>
          <w:tcPr>
            <w:tcW w:w="524" w:type="dxa"/>
          </w:tcPr>
          <w:p w:rsidR="005E3091" w:rsidRDefault="005E3091" w:rsidP="0001657D"/>
        </w:tc>
        <w:tc>
          <w:tcPr>
            <w:tcW w:w="1119" w:type="dxa"/>
          </w:tcPr>
          <w:p w:rsidR="005E3091" w:rsidRPr="005E3091" w:rsidRDefault="005E3091" w:rsidP="0001657D">
            <w:pPr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i</w:t>
            </w:r>
            <w:proofErr w:type="spellEnd"/>
          </w:p>
        </w:tc>
        <w:tc>
          <w:tcPr>
            <w:tcW w:w="2142" w:type="dxa"/>
          </w:tcPr>
          <w:p w:rsidR="005E3091" w:rsidRPr="005E3091" w:rsidRDefault="005E3091" w:rsidP="0001657D">
            <w:pPr>
              <w:rPr>
                <w:b/>
                <w:i/>
              </w:rPr>
            </w:pPr>
            <w:r>
              <w:rPr>
                <w:b/>
                <w:i/>
              </w:rPr>
              <w:t>ii</w:t>
            </w:r>
          </w:p>
        </w:tc>
      </w:tr>
      <w:tr w:rsidR="005E3091" w:rsidTr="005E3091">
        <w:tc>
          <w:tcPr>
            <w:tcW w:w="524" w:type="dxa"/>
          </w:tcPr>
          <w:p w:rsidR="005E3091" w:rsidRPr="005E3091" w:rsidRDefault="005E3091" w:rsidP="0001657D">
            <w:pPr>
              <w:rPr>
                <w:b/>
              </w:rPr>
            </w:pPr>
            <w:r>
              <w:rPr>
                <w:b/>
              </w:rPr>
              <w:t>A.</w:t>
            </w:r>
          </w:p>
        </w:tc>
        <w:tc>
          <w:tcPr>
            <w:tcW w:w="1119" w:type="dxa"/>
          </w:tcPr>
          <w:p w:rsidR="005E3091" w:rsidRDefault="005E3091" w:rsidP="0001657D">
            <w:r>
              <w:t>positive</w:t>
            </w:r>
          </w:p>
        </w:tc>
        <w:tc>
          <w:tcPr>
            <w:tcW w:w="2142" w:type="dxa"/>
          </w:tcPr>
          <w:p w:rsidR="005E3091" w:rsidRDefault="005E3091" w:rsidP="0001657D">
            <w:r>
              <w:t>lost</w:t>
            </w:r>
          </w:p>
        </w:tc>
      </w:tr>
      <w:tr w:rsidR="005E3091" w:rsidTr="005E3091">
        <w:tc>
          <w:tcPr>
            <w:tcW w:w="524" w:type="dxa"/>
          </w:tcPr>
          <w:p w:rsidR="005E3091" w:rsidRPr="005E3091" w:rsidRDefault="005E3091" w:rsidP="0001657D">
            <w:pPr>
              <w:rPr>
                <w:b/>
              </w:rPr>
            </w:pPr>
            <w:r>
              <w:rPr>
                <w:b/>
              </w:rPr>
              <w:t>B.</w:t>
            </w:r>
          </w:p>
        </w:tc>
        <w:tc>
          <w:tcPr>
            <w:tcW w:w="1119" w:type="dxa"/>
          </w:tcPr>
          <w:p w:rsidR="005E3091" w:rsidRDefault="005E3091" w:rsidP="0001657D">
            <w:r>
              <w:t>positive</w:t>
            </w:r>
          </w:p>
        </w:tc>
        <w:tc>
          <w:tcPr>
            <w:tcW w:w="2142" w:type="dxa"/>
          </w:tcPr>
          <w:p w:rsidR="005E3091" w:rsidRDefault="005E3091" w:rsidP="0001657D">
            <w:r>
              <w:t>the same number of</w:t>
            </w:r>
          </w:p>
        </w:tc>
      </w:tr>
      <w:tr w:rsidR="005E3091" w:rsidTr="005E3091">
        <w:tc>
          <w:tcPr>
            <w:tcW w:w="524" w:type="dxa"/>
          </w:tcPr>
          <w:p w:rsidR="005E3091" w:rsidRPr="005E3091" w:rsidRDefault="005E3091" w:rsidP="0001657D">
            <w:pPr>
              <w:rPr>
                <w:b/>
              </w:rPr>
            </w:pPr>
            <w:r>
              <w:rPr>
                <w:b/>
              </w:rPr>
              <w:t>C.</w:t>
            </w:r>
          </w:p>
        </w:tc>
        <w:tc>
          <w:tcPr>
            <w:tcW w:w="1119" w:type="dxa"/>
          </w:tcPr>
          <w:p w:rsidR="005E3091" w:rsidRDefault="005E3091" w:rsidP="0001657D">
            <w:r>
              <w:t>negative</w:t>
            </w:r>
          </w:p>
        </w:tc>
        <w:tc>
          <w:tcPr>
            <w:tcW w:w="2142" w:type="dxa"/>
          </w:tcPr>
          <w:p w:rsidR="005E3091" w:rsidRDefault="005E3091" w:rsidP="0001657D">
            <w:r>
              <w:t>lost</w:t>
            </w:r>
          </w:p>
        </w:tc>
      </w:tr>
      <w:tr w:rsidR="005E3091" w:rsidTr="005E3091">
        <w:tc>
          <w:tcPr>
            <w:tcW w:w="524" w:type="dxa"/>
          </w:tcPr>
          <w:p w:rsidR="005E3091" w:rsidRPr="005E3091" w:rsidRDefault="005E3091" w:rsidP="0001657D">
            <w:pPr>
              <w:rPr>
                <w:b/>
              </w:rPr>
            </w:pPr>
            <w:r>
              <w:rPr>
                <w:b/>
              </w:rPr>
              <w:t>D.</w:t>
            </w:r>
          </w:p>
        </w:tc>
        <w:tc>
          <w:tcPr>
            <w:tcW w:w="1119" w:type="dxa"/>
          </w:tcPr>
          <w:p w:rsidR="005E3091" w:rsidRDefault="005E3091" w:rsidP="0001657D">
            <w:r>
              <w:t>negative</w:t>
            </w:r>
          </w:p>
        </w:tc>
        <w:tc>
          <w:tcPr>
            <w:tcW w:w="2142" w:type="dxa"/>
          </w:tcPr>
          <w:p w:rsidR="005E3091" w:rsidRDefault="005E3091" w:rsidP="0001657D">
            <w:r>
              <w:t>the same number of</w:t>
            </w:r>
          </w:p>
        </w:tc>
      </w:tr>
    </w:tbl>
    <w:p w:rsidR="005E3091" w:rsidRPr="005E3091" w:rsidRDefault="005E3091" w:rsidP="0001657D"/>
    <w:p w:rsidR="005E3091" w:rsidRPr="005E3091" w:rsidRDefault="005E3091" w:rsidP="0001657D">
      <w:r>
        <w:rPr>
          <w:b/>
        </w:rPr>
        <w:t>Q2:</w:t>
      </w:r>
      <w:r>
        <w:t xml:space="preserve"> In </w:t>
      </w:r>
      <w:r>
        <w:rPr>
          <w:i/>
        </w:rPr>
        <w:t>Diagram #4</w:t>
      </w:r>
      <w:r>
        <w:t>, the dome has a net __</w:t>
      </w:r>
      <w:proofErr w:type="spellStart"/>
      <w:r>
        <w:rPr>
          <w:b/>
          <w:i/>
          <w:u w:val="single"/>
        </w:rPr>
        <w:t>i</w:t>
      </w:r>
      <w:proofErr w:type="spellEnd"/>
      <w:r>
        <w:t>__ charge, and the leaves have a net __</w:t>
      </w:r>
      <w:r>
        <w:rPr>
          <w:b/>
          <w:i/>
          <w:u w:val="single"/>
        </w:rPr>
        <w:t>ii</w:t>
      </w:r>
      <w:r>
        <w:t>__ charge.</w:t>
      </w:r>
    </w:p>
    <w:tbl>
      <w:tblPr>
        <w:tblStyle w:val="TableGrid"/>
        <w:tblW w:w="0" w:type="auto"/>
        <w:tblInd w:w="810" w:type="dxa"/>
        <w:tblLook w:val="04A0" w:firstRow="1" w:lastRow="0" w:firstColumn="1" w:lastColumn="0" w:noHBand="0" w:noVBand="1"/>
      </w:tblPr>
      <w:tblGrid>
        <w:gridCol w:w="524"/>
        <w:gridCol w:w="1119"/>
        <w:gridCol w:w="2142"/>
      </w:tblGrid>
      <w:tr w:rsidR="005E3091" w:rsidTr="00E70D69">
        <w:tc>
          <w:tcPr>
            <w:tcW w:w="524" w:type="dxa"/>
          </w:tcPr>
          <w:p w:rsidR="005E3091" w:rsidRDefault="005E3091" w:rsidP="00E70D69"/>
        </w:tc>
        <w:tc>
          <w:tcPr>
            <w:tcW w:w="1119" w:type="dxa"/>
          </w:tcPr>
          <w:p w:rsidR="005E3091" w:rsidRPr="005E3091" w:rsidRDefault="005E3091" w:rsidP="00E70D69">
            <w:pPr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i</w:t>
            </w:r>
            <w:proofErr w:type="spellEnd"/>
          </w:p>
        </w:tc>
        <w:tc>
          <w:tcPr>
            <w:tcW w:w="2142" w:type="dxa"/>
          </w:tcPr>
          <w:p w:rsidR="005E3091" w:rsidRPr="005E3091" w:rsidRDefault="005E3091" w:rsidP="00E70D69">
            <w:pPr>
              <w:rPr>
                <w:b/>
                <w:i/>
              </w:rPr>
            </w:pPr>
            <w:r>
              <w:rPr>
                <w:b/>
                <w:i/>
              </w:rPr>
              <w:t>ii</w:t>
            </w:r>
          </w:p>
        </w:tc>
      </w:tr>
      <w:tr w:rsidR="005E3091" w:rsidTr="00E70D69">
        <w:tc>
          <w:tcPr>
            <w:tcW w:w="524" w:type="dxa"/>
          </w:tcPr>
          <w:p w:rsidR="005E3091" w:rsidRPr="005E3091" w:rsidRDefault="005E3091" w:rsidP="00E70D69">
            <w:pPr>
              <w:rPr>
                <w:b/>
              </w:rPr>
            </w:pPr>
            <w:r>
              <w:rPr>
                <w:b/>
              </w:rPr>
              <w:t>A.</w:t>
            </w:r>
          </w:p>
        </w:tc>
        <w:tc>
          <w:tcPr>
            <w:tcW w:w="1119" w:type="dxa"/>
          </w:tcPr>
          <w:p w:rsidR="005E3091" w:rsidRDefault="005E3091" w:rsidP="00E70D69">
            <w:r>
              <w:t>positive</w:t>
            </w:r>
          </w:p>
        </w:tc>
        <w:tc>
          <w:tcPr>
            <w:tcW w:w="2142" w:type="dxa"/>
          </w:tcPr>
          <w:p w:rsidR="005E3091" w:rsidRDefault="005E3091" w:rsidP="00E70D69">
            <w:r>
              <w:t>positive</w:t>
            </w:r>
          </w:p>
        </w:tc>
      </w:tr>
      <w:tr w:rsidR="005E3091" w:rsidTr="00E70D69">
        <w:tc>
          <w:tcPr>
            <w:tcW w:w="524" w:type="dxa"/>
          </w:tcPr>
          <w:p w:rsidR="005E3091" w:rsidRPr="005E3091" w:rsidRDefault="005E3091" w:rsidP="00E70D69">
            <w:pPr>
              <w:rPr>
                <w:b/>
              </w:rPr>
            </w:pPr>
            <w:r>
              <w:rPr>
                <w:b/>
              </w:rPr>
              <w:t>B.</w:t>
            </w:r>
          </w:p>
        </w:tc>
        <w:tc>
          <w:tcPr>
            <w:tcW w:w="1119" w:type="dxa"/>
          </w:tcPr>
          <w:p w:rsidR="005E3091" w:rsidRDefault="005E3091" w:rsidP="00E70D69">
            <w:r>
              <w:t>positive</w:t>
            </w:r>
          </w:p>
        </w:tc>
        <w:tc>
          <w:tcPr>
            <w:tcW w:w="2142" w:type="dxa"/>
          </w:tcPr>
          <w:p w:rsidR="005E3091" w:rsidRDefault="005E3091" w:rsidP="00E70D69">
            <w:r>
              <w:t>negative</w:t>
            </w:r>
          </w:p>
        </w:tc>
      </w:tr>
      <w:tr w:rsidR="005E3091" w:rsidTr="00E70D69">
        <w:tc>
          <w:tcPr>
            <w:tcW w:w="524" w:type="dxa"/>
          </w:tcPr>
          <w:p w:rsidR="005E3091" w:rsidRPr="005E3091" w:rsidRDefault="005E3091" w:rsidP="00E70D69">
            <w:pPr>
              <w:rPr>
                <w:b/>
              </w:rPr>
            </w:pPr>
            <w:r>
              <w:rPr>
                <w:b/>
              </w:rPr>
              <w:t>C.</w:t>
            </w:r>
          </w:p>
        </w:tc>
        <w:tc>
          <w:tcPr>
            <w:tcW w:w="1119" w:type="dxa"/>
          </w:tcPr>
          <w:p w:rsidR="005E3091" w:rsidRDefault="005E3091" w:rsidP="00E70D69">
            <w:r>
              <w:t>negative</w:t>
            </w:r>
          </w:p>
        </w:tc>
        <w:tc>
          <w:tcPr>
            <w:tcW w:w="2142" w:type="dxa"/>
          </w:tcPr>
          <w:p w:rsidR="005E3091" w:rsidRDefault="005E3091" w:rsidP="00E70D69">
            <w:r>
              <w:t>positive</w:t>
            </w:r>
          </w:p>
        </w:tc>
      </w:tr>
      <w:tr w:rsidR="005E3091" w:rsidTr="00E70D69">
        <w:tc>
          <w:tcPr>
            <w:tcW w:w="524" w:type="dxa"/>
          </w:tcPr>
          <w:p w:rsidR="005E3091" w:rsidRPr="005E3091" w:rsidRDefault="005E3091" w:rsidP="00E70D69">
            <w:pPr>
              <w:rPr>
                <w:b/>
              </w:rPr>
            </w:pPr>
            <w:r>
              <w:rPr>
                <w:b/>
              </w:rPr>
              <w:t>D.</w:t>
            </w:r>
          </w:p>
        </w:tc>
        <w:tc>
          <w:tcPr>
            <w:tcW w:w="1119" w:type="dxa"/>
          </w:tcPr>
          <w:p w:rsidR="005E3091" w:rsidRDefault="005E3091" w:rsidP="00E70D69">
            <w:r>
              <w:t>negative</w:t>
            </w:r>
          </w:p>
        </w:tc>
        <w:tc>
          <w:tcPr>
            <w:tcW w:w="2142" w:type="dxa"/>
          </w:tcPr>
          <w:p w:rsidR="005E3091" w:rsidRDefault="005E3091" w:rsidP="00E70D69">
            <w:r>
              <w:t>negative</w:t>
            </w:r>
          </w:p>
        </w:tc>
      </w:tr>
    </w:tbl>
    <w:p w:rsidR="005E3091" w:rsidRDefault="005E3091" w:rsidP="0001657D">
      <w:pPr>
        <w:rPr>
          <w:b/>
        </w:rPr>
      </w:pPr>
    </w:p>
    <w:p w:rsidR="00957832" w:rsidRDefault="00957832">
      <w:r>
        <w:rPr>
          <w:i/>
        </w:rPr>
        <w:lastRenderedPageBreak/>
        <w:t>Use the following information to answer Q3:</w:t>
      </w:r>
    </w:p>
    <w:p w:rsidR="00957832" w:rsidRDefault="00957832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1057275"/>
                <wp:effectExtent l="0" t="0" r="16510" b="28575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105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7832" w:rsidRDefault="00957832">
                            <w:r>
                              <w:t>Three identical objects are each independently charged.</w:t>
                            </w:r>
                          </w:p>
                          <w:p w:rsidR="00957832" w:rsidRDefault="00957832" w:rsidP="0095783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Object A receives a</w:t>
                            </w:r>
                            <w:r w:rsidR="00D75913">
                              <w:t>n initial</w:t>
                            </w:r>
                            <w:r>
                              <w:t xml:space="preserve"> net charge of +5.0 Coulombs.</w:t>
                            </w:r>
                          </w:p>
                          <w:p w:rsidR="00957832" w:rsidRDefault="00957832" w:rsidP="0095783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Object B receives a</w:t>
                            </w:r>
                            <w:r w:rsidR="00D75913">
                              <w:t>n initial</w:t>
                            </w:r>
                            <w:r>
                              <w:t xml:space="preserve"> net charge of -2.6 Coulombs.</w:t>
                            </w:r>
                          </w:p>
                          <w:p w:rsidR="00957832" w:rsidRDefault="00957832" w:rsidP="0095783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Object C receives a</w:t>
                            </w:r>
                            <w:r w:rsidR="00D75913">
                              <w:t>n initial</w:t>
                            </w:r>
                            <w:r>
                              <w:t xml:space="preserve"> net charge of +1.0 Coulombs.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6.7pt;height:83.25pt;z-index:25167564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">
                <v:textbox>
                  <w:txbxContent>
                    <w:p w:rsidR="00957832" w:rsidRDefault="00957832">
                      <w:r>
                        <w:t>Three identical objects are each independently charged.</w:t>
                      </w:r>
                    </w:p>
                    <w:p w:rsidR="00957832" w:rsidRDefault="00957832" w:rsidP="00957832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Object A receives a</w:t>
                      </w:r>
                      <w:r w:rsidR="00D75913">
                        <w:t>n initial</w:t>
                      </w:r>
                      <w:r>
                        <w:t xml:space="preserve"> net charge of +5.0 Coulombs.</w:t>
                      </w:r>
                    </w:p>
                    <w:p w:rsidR="00957832" w:rsidRDefault="00957832" w:rsidP="00957832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Object B receives a</w:t>
                      </w:r>
                      <w:r w:rsidR="00D75913">
                        <w:t>n initial</w:t>
                      </w:r>
                      <w:r>
                        <w:t xml:space="preserve"> net charge of -2.6 Coulombs.</w:t>
                      </w:r>
                    </w:p>
                    <w:p w:rsidR="00957832" w:rsidRDefault="00957832" w:rsidP="00957832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Object C receives a</w:t>
                      </w:r>
                      <w:r w:rsidR="00D75913">
                        <w:t>n initial</w:t>
                      </w:r>
                      <w:r>
                        <w:t xml:space="preserve"> net charge of +1.0 Coulombs.</w:t>
                      </w:r>
                    </w:p>
                  </w:txbxContent>
                </v:textbox>
              </v:shape>
            </w:pict>
          </mc:Fallback>
        </mc:AlternateContent>
      </w:r>
    </w:p>
    <w:p w:rsidR="00957832" w:rsidRDefault="00957832"/>
    <w:p w:rsidR="00957832" w:rsidRDefault="00957832"/>
    <w:p w:rsidR="00957832" w:rsidRPr="00957832" w:rsidRDefault="00957832"/>
    <w:p w:rsidR="00F2730F" w:rsidRDefault="00F2730F">
      <w:r w:rsidRPr="00F2730F">
        <w:rPr>
          <w:b/>
        </w:rPr>
        <w:t>Q</w:t>
      </w:r>
      <w:r w:rsidR="00957832">
        <w:rPr>
          <w:b/>
        </w:rPr>
        <w:t>3</w:t>
      </w:r>
      <w:r w:rsidR="00A64299" w:rsidRPr="00A64299">
        <w:rPr>
          <w:b/>
        </w:rPr>
        <w:t>:</w:t>
      </w:r>
      <w:r w:rsidR="00A64299" w:rsidRPr="00A64299">
        <w:t xml:space="preserve"> </w:t>
      </w:r>
      <w:r w:rsidR="00D75913" w:rsidRPr="00D75913">
        <w:rPr>
          <w:i/>
        </w:rPr>
        <w:t>Object A</w:t>
      </w:r>
      <w:r w:rsidR="00D75913">
        <w:t xml:space="preserve"> is briefly touched to Object B, </w:t>
      </w:r>
      <w:proofErr w:type="gramStart"/>
      <w:r w:rsidR="00D75913">
        <w:t>then</w:t>
      </w:r>
      <w:proofErr w:type="gramEnd"/>
      <w:r w:rsidR="00D75913">
        <w:t xml:space="preserve"> separated. </w:t>
      </w:r>
      <w:r w:rsidR="00D75913" w:rsidRPr="00D75913">
        <w:rPr>
          <w:i/>
        </w:rPr>
        <w:t xml:space="preserve">Object A </w:t>
      </w:r>
      <w:r w:rsidR="00D75913">
        <w:t xml:space="preserve">is then touched to Object C, and separated. What is the </w:t>
      </w:r>
      <w:r w:rsidR="00444907">
        <w:t xml:space="preserve">magnitude of the </w:t>
      </w:r>
      <w:bookmarkStart w:id="0" w:name="_GoBack"/>
      <w:bookmarkEnd w:id="0"/>
      <w:r w:rsidR="00D75913">
        <w:t xml:space="preserve">final charge on </w:t>
      </w:r>
      <w:r w:rsidR="00D75913" w:rsidRPr="00D75913">
        <w:rPr>
          <w:i/>
        </w:rPr>
        <w:t>Object C</w:t>
      </w:r>
      <w:r w:rsidR="00D75913">
        <w:t>, measured in Coulombs?</w:t>
      </w:r>
    </w:p>
    <w:p w:rsidR="00A64299" w:rsidRPr="00A64299" w:rsidRDefault="00A64299">
      <w:pPr>
        <w:rPr>
          <w:i/>
          <w:sz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53CFD393" wp14:editId="66F4908E">
                <wp:simplePos x="0" y="0"/>
                <wp:positionH relativeFrom="column">
                  <wp:posOffset>19050</wp:posOffset>
                </wp:positionH>
                <wp:positionV relativeFrom="paragraph">
                  <wp:posOffset>223520</wp:posOffset>
                </wp:positionV>
                <wp:extent cx="1085850" cy="295275"/>
                <wp:effectExtent l="0" t="0" r="19050" b="2857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5850" cy="295275"/>
                          <a:chOff x="0" y="0"/>
                          <a:chExt cx="1085850" cy="295275"/>
                        </a:xfrm>
                      </wpg:grpSpPr>
                      <wps:wsp>
                        <wps:cNvPr id="1" name="Rectangle 1"/>
                        <wps:cNvSpPr/>
                        <wps:spPr>
                          <a:xfrm>
                            <a:off x="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Rectangle 2"/>
                        <wps:cNvSpPr/>
                        <wps:spPr>
                          <a:xfrm>
                            <a:off x="25717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53340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80962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" o:spid="_x0000_s1026" style="position:absolute;margin-left:1.5pt;margin-top:17.6pt;width:85.5pt;height:23.25pt;z-index:251665408" coordsize="10858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">
                <v:rect id="Rectangle 1" o:spid="_x0000_s1027" style="position:absolute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XBOb0A&#10;AADaAAAADwAAAGRycy9kb3ducmV2LnhtbERPSwrCMBDdC94hjOBGNNWFaDWKCKI78QO6HJqxLW0m&#10;tYlab28EwdXweN+ZLxtTiifVLresYDiIQBAnVuecKjifNv0JCOeRNZaWScGbHCwX7dYcY21ffKDn&#10;0acihLCLUUHmfRVL6ZKMDLqBrYgDd7O1QR9gnUpd4yuEm1KOomgsDeYcGjKsaJ1RUhwfRsGV7tse&#10;Tc93d4tGj8u+Vwz9pFCq22lWMxCeGv8X/9w7HebD95XvlYsP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/DXBOb0AAADaAAAADwAAAAAAAAAAAAAAAACYAgAAZHJzL2Rvd25yZXYu&#10;eG1sUEsFBgAAAAAEAAQA9QAAAIIDAAAAAA==&#10;" fillcolor="white [3201]" strokecolor="black [3213]" strokeweight="2pt"/>
                <v:rect id="Rectangle 2" o:spid="_x0000_s1028" style="position:absolute;left:2571;width:2763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dfTsEA&#10;AADaAAAADwAAAGRycy9kb3ducmV2LnhtbESPQYvCMBSE74L/IbwFL7Km9iDaNcoiiN5ELejx0Tzb&#10;0ualNlHrvzeC4HGYmW+Y+bIztbhT60rLCsajCARxZnXJuYL0uP6dgnAeWWNtmRQ8ycFy0e/NMdH2&#10;wXu6H3wuAoRdggoK75tESpcVZNCNbEMcvIttDfog21zqFh8BbmoZR9FEGiw5LBTY0KqgrDrcjIIz&#10;XTdDmqVXd4ni22k3rMZ+Wik1+On+/0B46vw3/GlvtYIY3lfCDZ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znX07BAAAA2gAAAA8AAAAAAAAAAAAAAAAAmAIAAGRycy9kb3du&#10;cmV2LnhtbFBLBQYAAAAABAAEAPUAAACGAwAAAAA=&#10;" fillcolor="white [3201]" strokecolor="black [3213]" strokeweight="2pt"/>
                <v:rect id="Rectangle 3" o:spid="_x0000_s1029" style="position:absolute;left:5334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v61cEA&#10;AADaAAAADwAAAGRycy9kb3ducmV2LnhtbESPQYvCMBSE7wv+h/AEL6KpCkutRhFB9Ca6wnp8NM+2&#10;tHmpTdT6740geBxm5htmvmxNJe7UuMKygtEwAkGcWl1wpuD0txnEIJxH1lhZJgVPcrBcdH7mmGj7&#10;4APdjz4TAcIuQQW593UipUtzMuiGtiYO3sU2Bn2QTSZ1g48AN5UcR9GvNFhwWMixpnVOaXm8GQVn&#10;um77ND1d3SUa3/73/XLk41KpXrddzUB4av03/GnvtIIJvK+EG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r+tXBAAAA2gAAAA8AAAAAAAAAAAAAAAAAmAIAAGRycy9kb3du&#10;cmV2LnhtbFBLBQYAAAAABAAEAPUAAACGAwAAAAA=&#10;" fillcolor="white [3201]" strokecolor="black [3213]" strokeweight="2pt"/>
                <v:rect id="Rectangle 4" o:spid="_x0000_s1030" style="position:absolute;left:8096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JiocEA&#10;AADaAAAADwAAAGRycy9kb3ducmV2LnhtbESPQYvCMBSE7wv+h/AEL6KpIkutRhFB9Ca6wnp8NM+2&#10;tHmpTdT6740geBxm5htmvmxNJe7UuMKygtEwAkGcWl1wpuD0txnEIJxH1lhZJgVPcrBcdH7mmGj7&#10;4APdjz4TAcIuQQW593UipUtzMuiGtiYO3sU2Bn2QTSZ1g48AN5UcR9GvNFhwWMixpnVOaXm8GQVn&#10;um77ND1d3SUa3/73/XLk41KpXrddzUB4av03/GnvtIIJvK+EG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CYqHBAAAA2gAAAA8AAAAAAAAAAAAAAAAAmAIAAGRycy9kb3du&#10;cmV2LnhtbFBLBQYAAAAABAAEAPUAAACGAwAAAAA=&#10;" fillcolor="white [3201]" strokecolor="black [3213]" strokeweight="2pt"/>
              </v:group>
            </w:pict>
          </mc:Fallback>
        </mc:AlternateContent>
      </w:r>
      <w:r w:rsidRPr="00A64299">
        <w:rPr>
          <w:i/>
          <w:sz w:val="18"/>
        </w:rPr>
        <w:t xml:space="preserve">(Record your </w:t>
      </w:r>
      <w:r w:rsidRPr="00A64299">
        <w:rPr>
          <w:b/>
          <w:i/>
          <w:sz w:val="18"/>
        </w:rPr>
        <w:t>three digit</w:t>
      </w:r>
      <w:r w:rsidRPr="00A64299">
        <w:rPr>
          <w:i/>
          <w:sz w:val="18"/>
        </w:rPr>
        <w:t xml:space="preserve"> answer in the Numerical Response boxes below)</w:t>
      </w:r>
    </w:p>
    <w:p w:rsidR="00F2730F" w:rsidRDefault="00F2730F"/>
    <w:p w:rsidR="00F2730F" w:rsidRDefault="00F2730F"/>
    <w:p w:rsidR="00A64299" w:rsidRDefault="00A64299"/>
    <w:p w:rsidR="00D75913" w:rsidRDefault="00D75913"/>
    <w:p w:rsidR="00FF4EE2" w:rsidRDefault="00FF4EE2">
      <w:pPr>
        <w:rPr>
          <w:i/>
        </w:rPr>
      </w:pPr>
      <w:r>
        <w:rPr>
          <w:i/>
        </w:rPr>
        <w:br w:type="page"/>
      </w:r>
    </w:p>
    <w:p w:rsidR="00D75913" w:rsidRDefault="00D75913">
      <w:r>
        <w:rPr>
          <w:i/>
        </w:rPr>
        <w:lastRenderedPageBreak/>
        <w:t>Use the following information to answer Q4:</w:t>
      </w:r>
    </w:p>
    <w:p w:rsidR="00D75913" w:rsidRDefault="00D75913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9465" cy="1403985"/>
                <wp:effectExtent l="0" t="0" r="26035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4EE2" w:rsidRDefault="00FF4EE2" w:rsidP="00FF4EE2">
                            <w:r>
                              <w:t>A stationary 50.0g steel ball has a net charge of +5.00</w:t>
                            </w:r>
                            <w:r>
                              <w:rPr>
                                <w:rFonts w:ascii="Cambria Math" w:hAnsi="Cambria Math"/>
                              </w:rPr>
                              <w:t>μ</w:t>
                            </w:r>
                            <w:r>
                              <w:t>C. The steel ball is temporarily exposed to an identical steel ball of net charge +3.00</w:t>
                            </w:r>
                            <w:r>
                              <w:rPr>
                                <w:rFonts w:ascii="Cambria Math" w:hAnsi="Cambria Math"/>
                              </w:rPr>
                              <w:t>μ</w:t>
                            </w:r>
                            <w:r>
                              <w:t>C placed 1.00m away. As the electrostatic force repels the 50.0g ball, the force becomes weaker, as depicted below.</w:t>
                            </w:r>
                          </w:p>
                          <w:p w:rsidR="00FF4EE2" w:rsidRDefault="00FF4EE2" w:rsidP="00FF4EE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25F9B55" wp14:editId="073AD057">
                                  <wp:extent cx="5429250" cy="282680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9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rcRect l="14908" t="46692" r="44556" b="2692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30463" cy="28274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62.95pt;height:110.55pt;z-index:251677696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">
                <v:textbox style="mso-fit-shape-to-text:t">
                  <w:txbxContent>
                    <w:p w:rsidR="00FF4EE2" w:rsidRDefault="00FF4EE2" w:rsidP="00FF4EE2">
                      <w:r>
                        <w:t xml:space="preserve">A </w:t>
                      </w:r>
                      <w:r>
                        <w:t>stationary 50</w:t>
                      </w:r>
                      <w:r>
                        <w:t>.0</w:t>
                      </w:r>
                      <w:r>
                        <w:t>g steel ball has a net charge of +5</w:t>
                      </w:r>
                      <w:r>
                        <w:t>.00</w:t>
                      </w:r>
                      <w:r>
                        <w:rPr>
                          <w:rFonts w:ascii="Cambria Math" w:hAnsi="Cambria Math"/>
                        </w:rPr>
                        <w:t>μ</w:t>
                      </w:r>
                      <w:r>
                        <w:t xml:space="preserve">C. The steel ball is temporarily exposed </w:t>
                      </w:r>
                      <w:r>
                        <w:t>to an identical steel ball of net charge +3.00</w:t>
                      </w:r>
                      <w:r>
                        <w:rPr>
                          <w:rFonts w:ascii="Cambria Math" w:hAnsi="Cambria Math"/>
                        </w:rPr>
                        <w:t>μ</w:t>
                      </w:r>
                      <w:r>
                        <w:t>C placed 1.00m away. As the electrostatic force repels the 50.0g ball, the force becomes weaker, as depicted below.</w:t>
                      </w:r>
                    </w:p>
                    <w:p w:rsidR="00FF4EE2" w:rsidRDefault="00FF4EE2" w:rsidP="00FF4EE2">
                      <w:r>
                        <w:rPr>
                          <w:noProof/>
                        </w:rPr>
                        <w:drawing>
                          <wp:inline distT="0" distB="0" distL="0" distR="0" wp14:anchorId="225F9B55" wp14:editId="073AD057">
                            <wp:extent cx="5429250" cy="282680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0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1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</a:extLst>
                                    </a:blip>
                                    <a:srcRect l="14908" t="46692" r="44556" b="2692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430463" cy="282743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75913" w:rsidRDefault="00D75913"/>
    <w:p w:rsidR="00D75913" w:rsidRPr="00D75913" w:rsidRDefault="00D75913"/>
    <w:p w:rsidR="00FF4EE2" w:rsidRDefault="00FF4EE2">
      <w:pPr>
        <w:rPr>
          <w:b/>
        </w:rPr>
      </w:pPr>
    </w:p>
    <w:p w:rsidR="00FF4EE2" w:rsidRDefault="00FF4EE2">
      <w:pPr>
        <w:rPr>
          <w:b/>
        </w:rPr>
      </w:pPr>
    </w:p>
    <w:p w:rsidR="00FF4EE2" w:rsidRDefault="00FF4EE2">
      <w:pPr>
        <w:rPr>
          <w:b/>
        </w:rPr>
      </w:pPr>
    </w:p>
    <w:p w:rsidR="00FF4EE2" w:rsidRDefault="00FF4EE2">
      <w:pPr>
        <w:rPr>
          <w:b/>
        </w:rPr>
      </w:pPr>
    </w:p>
    <w:p w:rsidR="00FF4EE2" w:rsidRDefault="00FF4EE2">
      <w:pPr>
        <w:rPr>
          <w:b/>
        </w:rPr>
      </w:pPr>
    </w:p>
    <w:p w:rsidR="00FF4EE2" w:rsidRDefault="00FF4EE2">
      <w:pPr>
        <w:rPr>
          <w:b/>
        </w:rPr>
      </w:pPr>
    </w:p>
    <w:p w:rsidR="00FF4EE2" w:rsidRDefault="00FF4EE2">
      <w:pPr>
        <w:rPr>
          <w:b/>
        </w:rPr>
      </w:pPr>
    </w:p>
    <w:p w:rsidR="00FF4EE2" w:rsidRDefault="00FF4EE2">
      <w:pPr>
        <w:rPr>
          <w:b/>
        </w:rPr>
      </w:pPr>
    </w:p>
    <w:p w:rsidR="00FF4EE2" w:rsidRDefault="00FF4EE2">
      <w:pPr>
        <w:rPr>
          <w:b/>
        </w:rPr>
      </w:pPr>
    </w:p>
    <w:p w:rsidR="00FF4EE2" w:rsidRDefault="00FF4EE2">
      <w:pPr>
        <w:rPr>
          <w:b/>
        </w:rPr>
      </w:pPr>
    </w:p>
    <w:p w:rsidR="00D75913" w:rsidRDefault="00D75913">
      <w:r>
        <w:rPr>
          <w:b/>
        </w:rPr>
        <w:t>Q4:</w:t>
      </w:r>
      <w:r>
        <w:t xml:space="preserve"> </w:t>
      </w:r>
      <w:r w:rsidR="00FF4EE2">
        <w:t xml:space="preserve">Approximate the final speed of the 50.0g steel ball after 0.200 seconds. </w:t>
      </w:r>
      <w:r w:rsidR="00FF4EE2" w:rsidRPr="00FF4EE2">
        <w:rPr>
          <w:i/>
          <w:sz w:val="18"/>
        </w:rPr>
        <w:t>(1 mark)</w:t>
      </w:r>
    </w:p>
    <w:p w:rsidR="00D75913" w:rsidRDefault="00D75913"/>
    <w:p w:rsidR="00D75913" w:rsidRDefault="00D75913"/>
    <w:p w:rsidR="00FF4EE2" w:rsidRDefault="00FF4EE2"/>
    <w:p w:rsidR="00FF4EE2" w:rsidRDefault="00FF4EE2"/>
    <w:p w:rsidR="00FF4EE2" w:rsidRDefault="00FF4EE2"/>
    <w:p w:rsidR="00FF4EE2" w:rsidRDefault="00FF4EE2"/>
    <w:p w:rsidR="00FF4EE2" w:rsidRDefault="00FF4EE2"/>
    <w:p w:rsidR="00FF4EE2" w:rsidRDefault="00FF4EE2"/>
    <w:p w:rsidR="00093E33" w:rsidRPr="00B70EDB" w:rsidRDefault="00093E33">
      <w:pPr>
        <w:rPr>
          <w:sz w:val="18"/>
        </w:rPr>
      </w:pPr>
      <w:r w:rsidRPr="00B70EDB">
        <w:rPr>
          <w:b/>
          <w:sz w:val="18"/>
          <w:u w:val="single"/>
        </w:rPr>
        <w:t>MARKING</w:t>
      </w:r>
      <w:proofErr w:type="gramStart"/>
      <w:r w:rsidRPr="00B70EDB">
        <w:rPr>
          <w:b/>
          <w:sz w:val="18"/>
        </w:rPr>
        <w:t>:</w:t>
      </w:r>
      <w:proofErr w:type="gramEnd"/>
      <w:r w:rsidRPr="00B70EDB">
        <w:rPr>
          <w:sz w:val="18"/>
        </w:rPr>
        <w:br/>
        <w:t>Beginning</w:t>
      </w:r>
      <w:r w:rsidRPr="00B70EDB">
        <w:rPr>
          <w:sz w:val="18"/>
        </w:rPr>
        <w:tab/>
      </w:r>
      <w:r w:rsidR="00EA64FA">
        <w:rPr>
          <w:sz w:val="18"/>
        </w:rPr>
        <w:t>0</w:t>
      </w:r>
      <w:r w:rsidR="001E6864">
        <w:rPr>
          <w:sz w:val="18"/>
        </w:rPr>
        <w:t>.0 – 1.5</w:t>
      </w:r>
      <w:r w:rsidRPr="00B70EDB">
        <w:rPr>
          <w:sz w:val="18"/>
        </w:rPr>
        <w:br/>
        <w:t>Progressing</w:t>
      </w:r>
      <w:r w:rsidRPr="00B70EDB">
        <w:rPr>
          <w:sz w:val="18"/>
        </w:rPr>
        <w:tab/>
      </w:r>
      <w:r w:rsidR="001E6864">
        <w:rPr>
          <w:sz w:val="18"/>
        </w:rPr>
        <w:t>2.0 – 2.5</w:t>
      </w:r>
      <w:r w:rsidRPr="00B70EDB">
        <w:rPr>
          <w:sz w:val="18"/>
        </w:rPr>
        <w:br/>
        <w:t>Competent</w:t>
      </w:r>
      <w:r w:rsidRPr="00B70EDB">
        <w:rPr>
          <w:sz w:val="18"/>
        </w:rPr>
        <w:tab/>
      </w:r>
      <w:r w:rsidR="001E6864">
        <w:rPr>
          <w:sz w:val="18"/>
        </w:rPr>
        <w:t>3.0 – 3.5</w:t>
      </w:r>
      <w:r w:rsidRPr="00B70EDB">
        <w:rPr>
          <w:sz w:val="18"/>
        </w:rPr>
        <w:br/>
        <w:t>Exemplary</w:t>
      </w:r>
      <w:r w:rsidRPr="00B70EDB">
        <w:rPr>
          <w:sz w:val="18"/>
        </w:rPr>
        <w:tab/>
      </w:r>
      <w:r w:rsidR="001E6864">
        <w:rPr>
          <w:sz w:val="18"/>
        </w:rPr>
        <w:t>4.0</w:t>
      </w:r>
    </w:p>
    <w:sectPr w:rsidR="00093E33" w:rsidRPr="00B70E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C03CB9"/>
    <w:multiLevelType w:val="hybridMultilevel"/>
    <w:tmpl w:val="CD50F1AC"/>
    <w:lvl w:ilvl="0" w:tplc="3BB4DAC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0E480F"/>
    <w:multiLevelType w:val="hybridMultilevel"/>
    <w:tmpl w:val="5054FC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2B9"/>
    <w:rsid w:val="0001657D"/>
    <w:rsid w:val="00082169"/>
    <w:rsid w:val="00093E33"/>
    <w:rsid w:val="000B79E3"/>
    <w:rsid w:val="001152B9"/>
    <w:rsid w:val="001E6864"/>
    <w:rsid w:val="00294C81"/>
    <w:rsid w:val="003740EB"/>
    <w:rsid w:val="00444907"/>
    <w:rsid w:val="004E1D26"/>
    <w:rsid w:val="00505928"/>
    <w:rsid w:val="0052743C"/>
    <w:rsid w:val="005E3091"/>
    <w:rsid w:val="006060BA"/>
    <w:rsid w:val="0083638C"/>
    <w:rsid w:val="008575B9"/>
    <w:rsid w:val="00902E60"/>
    <w:rsid w:val="00957832"/>
    <w:rsid w:val="00A64299"/>
    <w:rsid w:val="00AD4CA7"/>
    <w:rsid w:val="00AF1AE6"/>
    <w:rsid w:val="00B70EDB"/>
    <w:rsid w:val="00D75913"/>
    <w:rsid w:val="00EA64FA"/>
    <w:rsid w:val="00F2440E"/>
    <w:rsid w:val="00F2730F"/>
    <w:rsid w:val="00FF4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7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30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05928"/>
    <w:rPr>
      <w:color w:val="808080"/>
    </w:rPr>
  </w:style>
  <w:style w:type="paragraph" w:styleId="ListParagraph">
    <w:name w:val="List Paragraph"/>
    <w:basedOn w:val="Normal"/>
    <w:uiPriority w:val="34"/>
    <w:qFormat/>
    <w:rsid w:val="00505928"/>
    <w:pPr>
      <w:ind w:left="720"/>
      <w:contextualSpacing/>
    </w:pPr>
  </w:style>
  <w:style w:type="paragraph" w:styleId="NoSpacing">
    <w:name w:val="No Spacing"/>
    <w:uiPriority w:val="1"/>
    <w:qFormat/>
    <w:rsid w:val="0001657D"/>
    <w:pPr>
      <w:spacing w:after="0" w:line="240" w:lineRule="auto"/>
    </w:pPr>
  </w:style>
  <w:style w:type="table" w:styleId="TableGrid">
    <w:name w:val="Table Grid"/>
    <w:basedOn w:val="TableNormal"/>
    <w:uiPriority w:val="59"/>
    <w:rsid w:val="005E30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7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30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05928"/>
    <w:rPr>
      <w:color w:val="808080"/>
    </w:rPr>
  </w:style>
  <w:style w:type="paragraph" w:styleId="ListParagraph">
    <w:name w:val="List Paragraph"/>
    <w:basedOn w:val="Normal"/>
    <w:uiPriority w:val="34"/>
    <w:qFormat/>
    <w:rsid w:val="00505928"/>
    <w:pPr>
      <w:ind w:left="720"/>
      <w:contextualSpacing/>
    </w:pPr>
  </w:style>
  <w:style w:type="paragraph" w:styleId="NoSpacing">
    <w:name w:val="No Spacing"/>
    <w:uiPriority w:val="1"/>
    <w:qFormat/>
    <w:rsid w:val="0001657D"/>
    <w:pPr>
      <w:spacing w:after="0" w:line="240" w:lineRule="auto"/>
    </w:pPr>
  </w:style>
  <w:style w:type="table" w:styleId="TableGrid">
    <w:name w:val="Table Grid"/>
    <w:basedOn w:val="TableNormal"/>
    <w:uiPriority w:val="59"/>
    <w:rsid w:val="005E30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695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microsoft.com/office/2007/relationships/hdphoto" Target="media/hdphoto10.wdp"/><Relationship Id="rId5" Type="http://schemas.openxmlformats.org/officeDocument/2006/relationships/webSettings" Target="webSettings.xml"/><Relationship Id="rId10" Type="http://schemas.openxmlformats.org/officeDocument/2006/relationships/image" Target="media/image20.png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3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60</cp:revision>
  <dcterms:created xsi:type="dcterms:W3CDTF">2014-09-07T22:04:00Z</dcterms:created>
  <dcterms:modified xsi:type="dcterms:W3CDTF">2018-02-25T22:23:00Z</dcterms:modified>
</cp:coreProperties>
</file>