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DDD" w:rsidRPr="00D97DDD" w:rsidRDefault="009C620D" w:rsidP="00D97DDD">
      <w:pPr>
        <w:rPr>
          <w:rFonts w:ascii="Matura MT Script Capitals" w:hAnsi="Matura MT Script Capitals"/>
          <w:sz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8CDF09" wp14:editId="6B55270C">
            <wp:simplePos x="0" y="0"/>
            <wp:positionH relativeFrom="column">
              <wp:posOffset>4391025</wp:posOffset>
            </wp:positionH>
            <wp:positionV relativeFrom="paragraph">
              <wp:posOffset>400050</wp:posOffset>
            </wp:positionV>
            <wp:extent cx="1466850" cy="139382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63" t="25994" r="37370" b="25994"/>
                    <a:stretch/>
                  </pic:blipFill>
                  <pic:spPr bwMode="auto">
                    <a:xfrm>
                      <a:off x="0" y="0"/>
                      <a:ext cx="1466850" cy="1393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7DDD">
        <w:rPr>
          <w:rFonts w:ascii="Matura MT Script Capitals" w:hAnsi="Matura MT Script Capitals"/>
          <w:sz w:val="28"/>
          <w:u w:val="single"/>
        </w:rPr>
        <w:t>L09</w:t>
      </w:r>
      <w:r w:rsidR="00D97DDD" w:rsidRPr="00D97DDD">
        <w:rPr>
          <w:rFonts w:ascii="Matura MT Script Capitals" w:hAnsi="Matura MT Script Capitals"/>
          <w:sz w:val="28"/>
          <w:u w:val="single"/>
        </w:rPr>
        <w:t>&amp;10 – Physics 20 – Circular Motion Lab</w:t>
      </w:r>
      <w:r>
        <w:rPr>
          <w:rFonts w:ascii="Matura MT Script Capitals" w:hAnsi="Matura MT Script Capitals"/>
          <w:sz w:val="28"/>
          <w:u w:val="single"/>
        </w:rPr>
        <w:tab/>
      </w:r>
      <w:r>
        <w:rPr>
          <w:rFonts w:ascii="Matura MT Script Capitals" w:hAnsi="Matura MT Script Capitals"/>
          <w:sz w:val="28"/>
          <w:u w:val="single"/>
        </w:rPr>
        <w:tab/>
        <w:t>/24 marks</w:t>
      </w:r>
    </w:p>
    <w:p w:rsidR="00D97DDD" w:rsidRDefault="00D97DDD">
      <w:r>
        <w:rPr>
          <w:b/>
        </w:rPr>
        <w:t>Purpose:</w:t>
      </w:r>
      <w:r>
        <w:t xml:space="preserve"> Students will spin a rubber stopper of known mass in circles and calculate centripetal force acting on the stopper in order to determine the unknown mass of the hanging object.</w:t>
      </w:r>
    </w:p>
    <w:p w:rsidR="00D97DDD" w:rsidRPr="00D97DDD" w:rsidRDefault="00D97DDD">
      <w:pPr>
        <w:rPr>
          <w:rFonts w:ascii="Matura MT Script Capitals" w:hAnsi="Matura MT Script Capitals"/>
          <w:sz w:val="28"/>
          <w:u w:val="single"/>
        </w:rPr>
      </w:pPr>
      <w:r w:rsidRPr="00D97DDD">
        <w:rPr>
          <w:rFonts w:ascii="Matura MT Script Capitals" w:hAnsi="Matura MT Script Capitals"/>
          <w:sz w:val="28"/>
          <w:u w:val="single"/>
        </w:rPr>
        <w:t>Initiating and Planning</w:t>
      </w:r>
    </w:p>
    <w:p w:rsidR="00D97DDD" w:rsidRDefault="00C9036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491291" wp14:editId="185A0E55">
                <wp:simplePos x="0" y="0"/>
                <wp:positionH relativeFrom="column">
                  <wp:posOffset>-28575</wp:posOffset>
                </wp:positionH>
                <wp:positionV relativeFrom="paragraph">
                  <wp:posOffset>308610</wp:posOffset>
                </wp:positionV>
                <wp:extent cx="1933575" cy="17240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7DDD" w:rsidRPr="00690D55" w:rsidRDefault="00D97DDD">
                            <w:pPr>
                              <w:rPr>
                                <w:color w:val="808080" w:themeColor="background1" w:themeShade="80"/>
                                <w:sz w:val="16"/>
                              </w:rPr>
                            </w:pPr>
                            <w:r w:rsidRPr="00690D55">
                              <w:rPr>
                                <w:color w:val="808080" w:themeColor="background1" w:themeShade="80"/>
                                <w:sz w:val="16"/>
                              </w:rPr>
                              <w:t>Free-Body Diagram of Rubber Stopper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25pt;margin-top:24.3pt;width:152.25pt;height:13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" strokecolor="#7f7f7f [1612]">
                <v:textbox>
                  <w:txbxContent>
                    <w:p w:rsidR="00D97DDD" w:rsidRPr="00690D55" w:rsidRDefault="00D97DDD">
                      <w:pPr>
                        <w:rPr>
                          <w:color w:val="808080" w:themeColor="background1" w:themeShade="80"/>
                          <w:sz w:val="16"/>
                        </w:rPr>
                      </w:pPr>
                      <w:r w:rsidRPr="00690D55">
                        <w:rPr>
                          <w:color w:val="808080" w:themeColor="background1" w:themeShade="80"/>
                          <w:sz w:val="16"/>
                        </w:rPr>
                        <w:t>Free-Body Diagram of Rubber Stopper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DD0813" wp14:editId="058BA709">
                <wp:simplePos x="0" y="0"/>
                <wp:positionH relativeFrom="column">
                  <wp:posOffset>2009775</wp:posOffset>
                </wp:positionH>
                <wp:positionV relativeFrom="paragraph">
                  <wp:posOffset>308610</wp:posOffset>
                </wp:positionV>
                <wp:extent cx="1933575" cy="1724025"/>
                <wp:effectExtent l="0" t="0" r="2857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7DDD" w:rsidRPr="00690D55" w:rsidRDefault="00D97DDD">
                            <w:pPr>
                              <w:rPr>
                                <w:color w:val="808080" w:themeColor="background1" w:themeShade="80"/>
                                <w:sz w:val="16"/>
                              </w:rPr>
                            </w:pPr>
                            <w:r w:rsidRPr="00690D55">
                              <w:rPr>
                                <w:color w:val="808080" w:themeColor="background1" w:themeShade="80"/>
                                <w:sz w:val="16"/>
                              </w:rPr>
                              <w:t>Free-Body Diagram of Han</w:t>
                            </w:r>
                            <w:r w:rsidR="0094675B">
                              <w:rPr>
                                <w:color w:val="808080" w:themeColor="background1" w:themeShade="80"/>
                                <w:sz w:val="16"/>
                              </w:rPr>
                              <w:t>g</w:t>
                            </w:r>
                            <w:r w:rsidRPr="00690D55">
                              <w:rPr>
                                <w:color w:val="808080" w:themeColor="background1" w:themeShade="80"/>
                                <w:sz w:val="16"/>
                              </w:rPr>
                              <w:t>ing Object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58.25pt;margin-top:24.3pt;width:152.25pt;height:13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" strokecolor="#7f7f7f [1612]">
                <v:textbox>
                  <w:txbxContent>
                    <w:p w:rsidR="00D97DDD" w:rsidRPr="00690D55" w:rsidRDefault="00D97DDD">
                      <w:pPr>
                        <w:rPr>
                          <w:color w:val="808080" w:themeColor="background1" w:themeShade="80"/>
                          <w:sz w:val="16"/>
                        </w:rPr>
                      </w:pPr>
                      <w:r w:rsidRPr="00690D55">
                        <w:rPr>
                          <w:color w:val="808080" w:themeColor="background1" w:themeShade="80"/>
                          <w:sz w:val="16"/>
                        </w:rPr>
                        <w:t>Free-Body Diagram of Han</w:t>
                      </w:r>
                      <w:r w:rsidR="0094675B">
                        <w:rPr>
                          <w:color w:val="808080" w:themeColor="background1" w:themeShade="80"/>
                          <w:sz w:val="16"/>
                        </w:rPr>
                        <w:t>g</w:t>
                      </w:r>
                      <w:r w:rsidRPr="00690D55">
                        <w:rPr>
                          <w:color w:val="808080" w:themeColor="background1" w:themeShade="80"/>
                          <w:sz w:val="16"/>
                        </w:rPr>
                        <w:t>ing Object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93A77C" wp14:editId="108D2820">
                <wp:simplePos x="0" y="0"/>
                <wp:positionH relativeFrom="column">
                  <wp:posOffset>4048125</wp:posOffset>
                </wp:positionH>
                <wp:positionV relativeFrom="paragraph">
                  <wp:posOffset>308610</wp:posOffset>
                </wp:positionV>
                <wp:extent cx="1933575" cy="172402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7DDD" w:rsidRPr="00690D55" w:rsidRDefault="00D97DDD">
                            <w:pPr>
                              <w:rPr>
                                <w:color w:val="808080" w:themeColor="background1" w:themeShade="80"/>
                                <w:sz w:val="16"/>
                              </w:rPr>
                            </w:pPr>
                            <w:r w:rsidRPr="00690D55">
                              <w:rPr>
                                <w:color w:val="808080" w:themeColor="background1" w:themeShade="80"/>
                                <w:sz w:val="16"/>
                              </w:rPr>
                              <w:t>List of Equations involving Circular Motion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318.75pt;margin-top:24.3pt;width:152.25pt;height:13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" strokecolor="#7f7f7f [1612]">
                <v:textbox>
                  <w:txbxContent>
                    <w:p w:rsidR="00D97DDD" w:rsidRPr="00690D55" w:rsidRDefault="00D97DDD">
                      <w:pPr>
                        <w:rPr>
                          <w:color w:val="808080" w:themeColor="background1" w:themeShade="80"/>
                          <w:sz w:val="16"/>
                        </w:rPr>
                      </w:pPr>
                      <w:r w:rsidRPr="00690D55">
                        <w:rPr>
                          <w:color w:val="808080" w:themeColor="background1" w:themeShade="80"/>
                          <w:sz w:val="16"/>
                        </w:rPr>
                        <w:t>List of Equations involving Circular Motion</w:t>
                      </w:r>
                    </w:p>
                  </w:txbxContent>
                </v:textbox>
              </v:shape>
            </w:pict>
          </mc:Fallback>
        </mc:AlternateContent>
      </w:r>
      <w:r w:rsidR="00D97DDD">
        <w:t>Complete all of the following items before beginning:</w:t>
      </w:r>
      <w:bookmarkStart w:id="0" w:name="_GoBack"/>
      <w:bookmarkEnd w:id="0"/>
    </w:p>
    <w:p w:rsidR="00D97DDD" w:rsidRDefault="00D97DDD"/>
    <w:p w:rsidR="00D97DDD" w:rsidRDefault="00D97DDD"/>
    <w:p w:rsidR="00690D55" w:rsidRDefault="00690D55"/>
    <w:p w:rsidR="00690D55" w:rsidRDefault="00690D55"/>
    <w:p w:rsidR="00690D55" w:rsidRDefault="00690D55"/>
    <w:p w:rsidR="00690D55" w:rsidRDefault="00C1010D">
      <w:r>
        <w:br/>
      </w:r>
      <w:r w:rsidR="00C90367">
        <w:t>Develop a procedure to use centripetal force to determine the mass of the hanging object. Include the following in your plan:</w:t>
      </w:r>
    </w:p>
    <w:p w:rsidR="00E677DF" w:rsidRDefault="00E677DF" w:rsidP="00C90367">
      <w:pPr>
        <w:pStyle w:val="ListParagraph"/>
        <w:numPr>
          <w:ilvl w:val="0"/>
          <w:numId w:val="1"/>
        </w:numPr>
      </w:pPr>
      <w:r>
        <w:t>Procedure</w:t>
      </w:r>
    </w:p>
    <w:p w:rsidR="00C90367" w:rsidRDefault="00C90367" w:rsidP="00E677DF">
      <w:pPr>
        <w:pStyle w:val="ListParagraph"/>
        <w:numPr>
          <w:ilvl w:val="1"/>
          <w:numId w:val="1"/>
        </w:numPr>
      </w:pPr>
      <w:r>
        <w:t>Controlled and manipulated variables.</w:t>
      </w:r>
    </w:p>
    <w:p w:rsidR="00C90367" w:rsidRDefault="00C90367" w:rsidP="00E677DF">
      <w:pPr>
        <w:pStyle w:val="ListParagraph"/>
        <w:numPr>
          <w:ilvl w:val="1"/>
          <w:numId w:val="1"/>
        </w:numPr>
      </w:pPr>
      <w:r>
        <w:t>Quantities measured.</w:t>
      </w:r>
    </w:p>
    <w:p w:rsidR="00C90367" w:rsidRDefault="00C90367" w:rsidP="00E677DF">
      <w:pPr>
        <w:pStyle w:val="ListParagraph"/>
        <w:numPr>
          <w:ilvl w:val="1"/>
          <w:numId w:val="1"/>
        </w:numPr>
      </w:pPr>
      <w:r>
        <w:t>Calculations required.</w:t>
      </w:r>
    </w:p>
    <w:p w:rsidR="00E677DF" w:rsidRDefault="00E677DF" w:rsidP="00E677DF">
      <w:pPr>
        <w:pStyle w:val="ListParagraph"/>
        <w:numPr>
          <w:ilvl w:val="0"/>
          <w:numId w:val="1"/>
        </w:numPr>
      </w:pPr>
      <w:r>
        <w:t xml:space="preserve">Materials </w:t>
      </w:r>
      <w:r w:rsidR="00D04E15">
        <w:t>l</w:t>
      </w:r>
      <w:r>
        <w:t>ist</w:t>
      </w:r>
    </w:p>
    <w:p w:rsidR="00C90367" w:rsidRDefault="00C90367" w:rsidP="00C90367">
      <w:pPr>
        <w:pStyle w:val="ListParagraph"/>
        <w:numPr>
          <w:ilvl w:val="0"/>
          <w:numId w:val="1"/>
        </w:numPr>
      </w:pPr>
      <w:r>
        <w:t xml:space="preserve">Safety </w:t>
      </w:r>
      <w:r w:rsidR="00D04E15">
        <w:t>c</w:t>
      </w:r>
      <w:r>
        <w:t>onsiderations</w:t>
      </w:r>
    </w:p>
    <w:p w:rsidR="00266BF3" w:rsidRDefault="00266BF3" w:rsidP="00266BF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445562" wp14:editId="098C8172">
                <wp:simplePos x="0" y="0"/>
                <wp:positionH relativeFrom="column">
                  <wp:posOffset>-28575</wp:posOffset>
                </wp:positionH>
                <wp:positionV relativeFrom="paragraph">
                  <wp:posOffset>12065</wp:posOffset>
                </wp:positionV>
                <wp:extent cx="6010275" cy="2676525"/>
                <wp:effectExtent l="0" t="0" r="28575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267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BF3" w:rsidRPr="00690D55" w:rsidRDefault="00266BF3" w:rsidP="00266BF3">
                            <w:pPr>
                              <w:rPr>
                                <w:color w:val="808080" w:themeColor="background1" w:themeShade="80"/>
                                <w:sz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</w:rPr>
                              <w:t>Procedure</w:t>
                            </w:r>
                          </w:p>
                          <w:p w:rsidR="00266BF3" w:rsidRDefault="00266B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2.25pt;margin-top:.95pt;width:473.25pt;height:21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" strokecolor="#7f7f7f [1612]">
                <v:textbox>
                  <w:txbxContent>
                    <w:p w:rsidR="00266BF3" w:rsidRPr="00690D55" w:rsidRDefault="00266BF3" w:rsidP="00266BF3">
                      <w:pPr>
                        <w:rPr>
                          <w:color w:val="808080" w:themeColor="background1" w:themeShade="80"/>
                          <w:sz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</w:rPr>
                        <w:t>Procedure</w:t>
                      </w:r>
                    </w:p>
                    <w:p w:rsidR="00266BF3" w:rsidRDefault="00266BF3"/>
                  </w:txbxContent>
                </v:textbox>
              </v:shape>
            </w:pict>
          </mc:Fallback>
        </mc:AlternateContent>
      </w:r>
    </w:p>
    <w:p w:rsidR="00266BF3" w:rsidRDefault="00266BF3" w:rsidP="00266BF3"/>
    <w:p w:rsidR="00266BF3" w:rsidRDefault="00266BF3" w:rsidP="00266BF3"/>
    <w:p w:rsidR="009C620D" w:rsidRDefault="009C620D" w:rsidP="00266BF3"/>
    <w:p w:rsidR="009C620D" w:rsidRDefault="009C620D" w:rsidP="00266BF3"/>
    <w:p w:rsidR="009C620D" w:rsidRDefault="009C620D" w:rsidP="00266BF3"/>
    <w:p w:rsidR="00266BF3" w:rsidRDefault="00266BF3" w:rsidP="00266BF3"/>
    <w:p w:rsidR="00266BF3" w:rsidRDefault="00266BF3" w:rsidP="00266BF3"/>
    <w:tbl>
      <w:tblPr>
        <w:tblW w:w="958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935"/>
        <w:gridCol w:w="803"/>
        <w:gridCol w:w="1369"/>
        <w:gridCol w:w="1370"/>
        <w:gridCol w:w="1369"/>
        <w:gridCol w:w="1369"/>
        <w:gridCol w:w="1370"/>
      </w:tblGrid>
      <w:tr w:rsidR="00266BF3" w:rsidTr="00BF1131"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Total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Weighting Multiplier</w:t>
            </w: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3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2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1</w:t>
            </w: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0</w:t>
            </w:r>
          </w:p>
        </w:tc>
      </w:tr>
      <w:tr w:rsidR="00266BF3" w:rsidTr="00BF1131">
        <w:tc>
          <w:tcPr>
            <w:tcW w:w="19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Evaluate and select appropriate procedures and instruments for collecting evidence and information, including appropriate sampling procedures.</w:t>
            </w:r>
          </w:p>
        </w:tc>
        <w:tc>
          <w:tcPr>
            <w:tcW w:w="80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66BF3" w:rsidRPr="00BF1131" w:rsidRDefault="00266BF3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6"/>
                <w:szCs w:val="40"/>
              </w:rPr>
            </w:pP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66BF3" w:rsidRPr="00BF1131" w:rsidRDefault="00266BF3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6"/>
                <w:szCs w:val="40"/>
              </w:rPr>
            </w:pPr>
            <w:r w:rsidRPr="00BF1131"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x2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has included a detailed procedure and complete materials list.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has neglected minor steps or equipment, or has included an incorrect step in their procedure.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did not include important procedural steps or critical pieces of equipment necessary for the completion of the lab.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66BF3" w:rsidRPr="00BF1131" w:rsidRDefault="00266BF3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Not included in write-up.</w:t>
            </w:r>
          </w:p>
        </w:tc>
      </w:tr>
    </w:tbl>
    <w:p w:rsidR="00C90367" w:rsidRDefault="00C90367" w:rsidP="00C90367"/>
    <w:p w:rsidR="00BF1131" w:rsidRDefault="00BF1131" w:rsidP="00BF1131">
      <w:pPr>
        <w:rPr>
          <w:rFonts w:ascii="Matura MT Script Capitals" w:hAnsi="Matura MT Script Capitals"/>
          <w:sz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2C19C7" wp14:editId="06E5B273">
                <wp:simplePos x="0" y="0"/>
                <wp:positionH relativeFrom="column">
                  <wp:posOffset>-28575</wp:posOffset>
                </wp:positionH>
                <wp:positionV relativeFrom="paragraph">
                  <wp:posOffset>367030</wp:posOffset>
                </wp:positionV>
                <wp:extent cx="6010275" cy="4057650"/>
                <wp:effectExtent l="0" t="0" r="2857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405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1131" w:rsidRPr="00690D55" w:rsidRDefault="00BF1131" w:rsidP="00BF1131">
                            <w:pPr>
                              <w:rPr>
                                <w:color w:val="808080" w:themeColor="background1" w:themeShade="80"/>
                                <w:sz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</w:rPr>
                              <w:t>Recorded Values</w:t>
                            </w:r>
                          </w:p>
                          <w:p w:rsidR="00BF1131" w:rsidRDefault="00BF11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2.25pt;margin-top:28.9pt;width:473.25pt;height:3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" strokecolor="#7f7f7f [1612]">
                <v:textbox>
                  <w:txbxContent>
                    <w:p w:rsidR="00BF1131" w:rsidRPr="00690D55" w:rsidRDefault="00BF1131" w:rsidP="00BF1131">
                      <w:pPr>
                        <w:rPr>
                          <w:color w:val="808080" w:themeColor="background1" w:themeShade="80"/>
                          <w:sz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</w:rPr>
                        <w:t>Recorded Values</w:t>
                      </w:r>
                    </w:p>
                    <w:p w:rsidR="00BF1131" w:rsidRDefault="00BF1131"/>
                  </w:txbxContent>
                </v:textbox>
              </v:shape>
            </w:pict>
          </mc:Fallback>
        </mc:AlternateContent>
      </w:r>
      <w:r>
        <w:rPr>
          <w:rFonts w:ascii="Matura MT Script Capitals" w:hAnsi="Matura MT Script Capitals"/>
          <w:sz w:val="28"/>
          <w:u w:val="single"/>
        </w:rPr>
        <w:t>Performing and Recording</w:t>
      </w:r>
    </w:p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Default="00BF1131" w:rsidP="00BF1131"/>
    <w:p w:rsidR="00BF1131" w:rsidRPr="00BF1131" w:rsidRDefault="00BF1131" w:rsidP="00BF1131"/>
    <w:tbl>
      <w:tblPr>
        <w:tblW w:w="958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935"/>
        <w:gridCol w:w="803"/>
        <w:gridCol w:w="1369"/>
        <w:gridCol w:w="1370"/>
        <w:gridCol w:w="1369"/>
        <w:gridCol w:w="1369"/>
        <w:gridCol w:w="1370"/>
      </w:tblGrid>
      <w:tr w:rsidR="00BF1131" w:rsidTr="00BF1131"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Total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Weighting Multiplier</w:t>
            </w: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3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2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1</w:t>
            </w: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0</w:t>
            </w:r>
          </w:p>
        </w:tc>
      </w:tr>
      <w:tr w:rsidR="00BF1131" w:rsidTr="00BF1131">
        <w:tc>
          <w:tcPr>
            <w:tcW w:w="19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Organize and integrate data, using a format that is appropriate to the task or experiment.</w:t>
            </w:r>
          </w:p>
        </w:tc>
        <w:tc>
          <w:tcPr>
            <w:tcW w:w="80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F1131" w:rsidRPr="00BF1131" w:rsidRDefault="00BF1131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6"/>
                <w:szCs w:val="40"/>
              </w:rPr>
            </w:pP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F1131" w:rsidRDefault="00655344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x1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has chosen a clear method of recording and presenting their data.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has provided evidence of complete data collection.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Student's data is vague or misses the main purpose of the experiment.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Not included in write-up.</w:t>
            </w:r>
          </w:p>
        </w:tc>
      </w:tr>
      <w:tr w:rsidR="00BF1131" w:rsidTr="00BF1131">
        <w:tc>
          <w:tcPr>
            <w:tcW w:w="19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sz w:val="16"/>
                <w:szCs w:val="20"/>
              </w:rPr>
              <w:t>Select and use apparatus safely, and apply WHMIS standards to handle and dispose of materials.</w:t>
            </w:r>
          </w:p>
        </w:tc>
        <w:tc>
          <w:tcPr>
            <w:tcW w:w="80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F1131" w:rsidRPr="00BF1131" w:rsidRDefault="00BF1131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6"/>
                <w:szCs w:val="40"/>
              </w:rPr>
            </w:pP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F1131" w:rsidRDefault="00655344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x1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required no prompts from the teacher to conduct themselves safely in the lab.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rarely needed prompts from the teacher to conduct themselves safely in the lab.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needed frequent prompts from the teacher to conduct themselves safely in the lab.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F1131" w:rsidRPr="00BF1131" w:rsidRDefault="00BF1131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BF1131">
              <w:rPr>
                <w:rFonts w:ascii="Calibri" w:hAnsi="Calibri"/>
                <w:i/>
                <w:iCs/>
                <w:sz w:val="16"/>
                <w:szCs w:val="20"/>
              </w:rPr>
              <w:t>Student was unsafe, resulting in them not being able to complete the experiment.</w:t>
            </w:r>
          </w:p>
        </w:tc>
      </w:tr>
    </w:tbl>
    <w:p w:rsidR="00655344" w:rsidRDefault="00655344" w:rsidP="00EB2F47">
      <w:pPr>
        <w:rPr>
          <w:rFonts w:ascii="Matura MT Script Capitals" w:hAnsi="Matura MT Script Capitals"/>
          <w:sz w:val="28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53D364" wp14:editId="03E1759A">
                <wp:simplePos x="0" y="0"/>
                <wp:positionH relativeFrom="column">
                  <wp:posOffset>-19050</wp:posOffset>
                </wp:positionH>
                <wp:positionV relativeFrom="paragraph">
                  <wp:posOffset>352425</wp:posOffset>
                </wp:positionV>
                <wp:extent cx="6010275" cy="352425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352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2F47" w:rsidRPr="00690D55" w:rsidRDefault="00EB2F47" w:rsidP="00EB2F47">
                            <w:pPr>
                              <w:rPr>
                                <w:color w:val="808080" w:themeColor="background1" w:themeShade="80"/>
                                <w:sz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</w:rPr>
                              <w:t>Calculations and Conclusion</w:t>
                            </w:r>
                          </w:p>
                          <w:p w:rsidR="00EB2F47" w:rsidRDefault="00EB2F47" w:rsidP="00EB2F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.5pt;margin-top:27.75pt;width:473.25pt;height:27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" strokecolor="#7f7f7f [1612]">
                <v:textbox>
                  <w:txbxContent>
                    <w:p w:rsidR="00EB2F47" w:rsidRPr="00690D55" w:rsidRDefault="00EB2F47" w:rsidP="00EB2F47">
                      <w:pPr>
                        <w:rPr>
                          <w:color w:val="808080" w:themeColor="background1" w:themeShade="80"/>
                          <w:sz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</w:rPr>
                        <w:t>Calculations and Conclusion</w:t>
                      </w:r>
                    </w:p>
                    <w:p w:rsidR="00EB2F47" w:rsidRDefault="00EB2F47" w:rsidP="00EB2F47"/>
                  </w:txbxContent>
                </v:textbox>
              </v:shape>
            </w:pict>
          </mc:Fallback>
        </mc:AlternateContent>
      </w:r>
      <w:r w:rsidR="00EB2F47">
        <w:rPr>
          <w:rFonts w:ascii="Matura MT Script Capitals" w:hAnsi="Matura MT Script Capitals"/>
          <w:sz w:val="28"/>
          <w:u w:val="single"/>
        </w:rPr>
        <w:t>Analyze and Interpret</w:t>
      </w:r>
    </w:p>
    <w:p w:rsidR="00C90367" w:rsidRDefault="00C90367" w:rsidP="00C90367"/>
    <w:p w:rsidR="00C90367" w:rsidRDefault="00C90367" w:rsidP="00C90367"/>
    <w:p w:rsidR="00C90367" w:rsidRDefault="00C90367" w:rsidP="00C90367"/>
    <w:p w:rsidR="00C90367" w:rsidRDefault="00C90367" w:rsidP="00C90367"/>
    <w:p w:rsidR="00C90367" w:rsidRDefault="00C90367" w:rsidP="00C90367"/>
    <w:p w:rsidR="00C90367" w:rsidRDefault="00C90367" w:rsidP="00C90367"/>
    <w:p w:rsidR="00EB2F47" w:rsidRDefault="00EB2F47" w:rsidP="00C90367"/>
    <w:p w:rsidR="00EB2F47" w:rsidRDefault="00EB2F47" w:rsidP="00C90367"/>
    <w:p w:rsidR="00EB2F47" w:rsidRDefault="00655344" w:rsidP="00C90367">
      <w:r>
        <w:br/>
      </w:r>
    </w:p>
    <w:p w:rsidR="00655344" w:rsidRDefault="00655344" w:rsidP="00C90367"/>
    <w:p w:rsidR="00655344" w:rsidRDefault="00655344" w:rsidP="00C90367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42C298" wp14:editId="3F30459E">
                <wp:simplePos x="0" y="0"/>
                <wp:positionH relativeFrom="column">
                  <wp:posOffset>-19050</wp:posOffset>
                </wp:positionH>
                <wp:positionV relativeFrom="paragraph">
                  <wp:posOffset>164465</wp:posOffset>
                </wp:positionV>
                <wp:extent cx="6010275" cy="1971675"/>
                <wp:effectExtent l="0" t="0" r="28575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5344" w:rsidRPr="00690D55" w:rsidRDefault="00655344" w:rsidP="00EB2F47">
                            <w:pPr>
                              <w:rPr>
                                <w:color w:val="808080" w:themeColor="background1" w:themeShade="80"/>
                                <w:sz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</w:rPr>
                              <w:t>Sources of Error and their Impact on Accuracy</w:t>
                            </w:r>
                          </w:p>
                          <w:p w:rsidR="00655344" w:rsidRDefault="00655344" w:rsidP="00EB2F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1.5pt;margin-top:12.95pt;width:473.25pt;height:15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" strokecolor="#7f7f7f [1612]">
                <v:textbox>
                  <w:txbxContent>
                    <w:p w:rsidR="00655344" w:rsidRPr="00690D55" w:rsidRDefault="00655344" w:rsidP="00EB2F47">
                      <w:pPr>
                        <w:rPr>
                          <w:color w:val="808080" w:themeColor="background1" w:themeShade="80"/>
                          <w:sz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</w:rPr>
                        <w:t>Sources of Error and their Impact on Accuracy</w:t>
                      </w:r>
                    </w:p>
                    <w:p w:rsidR="00655344" w:rsidRDefault="00655344" w:rsidP="00EB2F47"/>
                  </w:txbxContent>
                </v:textbox>
              </v:shape>
            </w:pict>
          </mc:Fallback>
        </mc:AlternateContent>
      </w:r>
    </w:p>
    <w:p w:rsidR="00655344" w:rsidRDefault="00655344" w:rsidP="00C90367"/>
    <w:p w:rsidR="00655344" w:rsidRDefault="00655344" w:rsidP="00C90367"/>
    <w:p w:rsidR="00655344" w:rsidRDefault="00655344" w:rsidP="00C90367"/>
    <w:p w:rsidR="00655344" w:rsidRDefault="00655344" w:rsidP="00C90367"/>
    <w:p w:rsidR="00655344" w:rsidRDefault="00655344" w:rsidP="00C90367"/>
    <w:p w:rsidR="00EB2F47" w:rsidRDefault="00EB2F47" w:rsidP="00C90367"/>
    <w:tbl>
      <w:tblPr>
        <w:tblW w:w="958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935"/>
        <w:gridCol w:w="803"/>
        <w:gridCol w:w="1369"/>
        <w:gridCol w:w="1370"/>
        <w:gridCol w:w="1369"/>
        <w:gridCol w:w="1369"/>
        <w:gridCol w:w="1370"/>
      </w:tblGrid>
      <w:tr w:rsidR="00EB2F47" w:rsidTr="00655344"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>Total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>Weighting Multiplier</w:t>
            </w: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>3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>2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>1</w:t>
            </w: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>0</w:t>
            </w:r>
          </w:p>
        </w:tc>
      </w:tr>
      <w:tr w:rsidR="00EB2F47" w:rsidTr="00655344">
        <w:tc>
          <w:tcPr>
            <w:tcW w:w="19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 w:rsidP="00655344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 xml:space="preserve">Compile and display </w:t>
            </w:r>
            <w:r w:rsidR="00655344" w:rsidRPr="00655344">
              <w:rPr>
                <w:rFonts w:ascii="Calibri" w:hAnsi="Calibri"/>
                <w:sz w:val="16"/>
                <w:szCs w:val="20"/>
              </w:rPr>
              <w:t>calculations, and state a conclusion.</w:t>
            </w:r>
          </w:p>
        </w:tc>
        <w:tc>
          <w:tcPr>
            <w:tcW w:w="80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EB2F47" w:rsidRPr="00655344" w:rsidRDefault="00EB2F47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6"/>
                <w:szCs w:val="40"/>
              </w:rPr>
            </w:pP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B2F47" w:rsidRDefault="00927414" w:rsidP="00927414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x3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655344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Student’s mass calculation is within 30% of the actual mass.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655344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Student’s mass calculation is within 60% of the actual mass.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655344" w:rsidP="00655344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Student’s mass calculation is within 90% of the actual mass.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B2F47" w:rsidRPr="00655344" w:rsidRDefault="00655344" w:rsidP="00655344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Student’s mass calculation is over 90% of the actual mass.</w:t>
            </w:r>
          </w:p>
        </w:tc>
      </w:tr>
      <w:tr w:rsidR="00EB2F47" w:rsidTr="00655344">
        <w:tc>
          <w:tcPr>
            <w:tcW w:w="19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sz w:val="16"/>
                <w:szCs w:val="20"/>
              </w:rPr>
              <w:t>Identify and explain sources of error; and evaluate the relevance, reliability and adequacy of data and data collection methods.</w:t>
            </w:r>
          </w:p>
        </w:tc>
        <w:tc>
          <w:tcPr>
            <w:tcW w:w="80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EB2F47" w:rsidRPr="00655344" w:rsidRDefault="00EB2F47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6"/>
                <w:szCs w:val="40"/>
              </w:rPr>
            </w:pP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B2F47" w:rsidRDefault="00655344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x1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Student is able to identify and categorize sources of error as either major or minor sources, and state their impact on accuracy.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Student is able to identify major sources of error only, and state their impact on accuracy.</w:t>
            </w:r>
          </w:p>
        </w:tc>
        <w:tc>
          <w:tcPr>
            <w:tcW w:w="1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i/>
                <w:iCs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Student is not aware of any significant sources of error that are indeed present, or is unable to state the impact on accuracy.</w:t>
            </w:r>
          </w:p>
        </w:tc>
        <w:tc>
          <w:tcPr>
            <w:tcW w:w="13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B2F47" w:rsidRPr="00655344" w:rsidRDefault="00EB2F47">
            <w:pPr>
              <w:pStyle w:val="TableContents"/>
              <w:rPr>
                <w:rFonts w:ascii="Calibri" w:hAnsi="Calibri"/>
                <w:sz w:val="16"/>
                <w:szCs w:val="20"/>
              </w:rPr>
            </w:pPr>
            <w:r w:rsidRPr="00655344">
              <w:rPr>
                <w:rFonts w:ascii="Calibri" w:hAnsi="Calibri"/>
                <w:i/>
                <w:iCs/>
                <w:sz w:val="16"/>
                <w:szCs w:val="20"/>
              </w:rPr>
              <w:t>Not included in write-up.</w:t>
            </w:r>
          </w:p>
        </w:tc>
      </w:tr>
    </w:tbl>
    <w:p w:rsidR="00EB2F47" w:rsidRPr="00D97DDD" w:rsidRDefault="00EB2F47" w:rsidP="00C90367"/>
    <w:sectPr w:rsidR="00EB2F47" w:rsidRPr="00D97DD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20D" w:rsidRDefault="009C620D" w:rsidP="009C620D">
      <w:pPr>
        <w:spacing w:after="0" w:line="240" w:lineRule="auto"/>
      </w:pPr>
      <w:r>
        <w:separator/>
      </w:r>
    </w:p>
  </w:endnote>
  <w:endnote w:type="continuationSeparator" w:id="0">
    <w:p w:rsidR="009C620D" w:rsidRDefault="009C620D" w:rsidP="009C62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20D" w:rsidRDefault="009C620D" w:rsidP="009C620D">
      <w:pPr>
        <w:spacing w:after="0" w:line="240" w:lineRule="auto"/>
      </w:pPr>
      <w:r>
        <w:separator/>
      </w:r>
    </w:p>
  </w:footnote>
  <w:footnote w:type="continuationSeparator" w:id="0">
    <w:p w:rsidR="009C620D" w:rsidRDefault="009C620D" w:rsidP="009C62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20D" w:rsidRPr="009C620D" w:rsidRDefault="009C620D" w:rsidP="009C620D">
    <w:r>
      <w:t>Group Member #1:_________________________</w:t>
    </w:r>
    <w:r>
      <w:tab/>
      <w:t>Group Member #2:_______________________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C640A"/>
    <w:multiLevelType w:val="hybridMultilevel"/>
    <w:tmpl w:val="33E67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D5C"/>
    <w:rsid w:val="000202BF"/>
    <w:rsid w:val="002007EE"/>
    <w:rsid w:val="00266BF3"/>
    <w:rsid w:val="00294EE9"/>
    <w:rsid w:val="003C57CE"/>
    <w:rsid w:val="00655344"/>
    <w:rsid w:val="00690D55"/>
    <w:rsid w:val="006F5D4F"/>
    <w:rsid w:val="00927414"/>
    <w:rsid w:val="00934126"/>
    <w:rsid w:val="00941EE7"/>
    <w:rsid w:val="0094675B"/>
    <w:rsid w:val="009C620D"/>
    <w:rsid w:val="00AF2D3B"/>
    <w:rsid w:val="00BF1131"/>
    <w:rsid w:val="00C1010D"/>
    <w:rsid w:val="00C90367"/>
    <w:rsid w:val="00D04E15"/>
    <w:rsid w:val="00D97DDD"/>
    <w:rsid w:val="00E677DF"/>
    <w:rsid w:val="00EB2F47"/>
    <w:rsid w:val="00F136D4"/>
    <w:rsid w:val="00FA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7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DD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90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0367"/>
    <w:pPr>
      <w:ind w:left="720"/>
      <w:contextualSpacing/>
    </w:pPr>
  </w:style>
  <w:style w:type="paragraph" w:customStyle="1" w:styleId="TableContents">
    <w:name w:val="Table Contents"/>
    <w:basedOn w:val="Normal"/>
    <w:rsid w:val="00266BF3"/>
    <w:pPr>
      <w:widowControl w:val="0"/>
      <w:suppressLineNumbers/>
      <w:suppressAutoHyphens/>
      <w:spacing w:after="0" w:line="100" w:lineRule="atLeast"/>
    </w:pPr>
    <w:rPr>
      <w:rFonts w:ascii="Times New Roman" w:eastAsia="SimSun" w:hAnsi="Times New Roman" w:cs="Mangal"/>
      <w:kern w:val="2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9C62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20D"/>
  </w:style>
  <w:style w:type="paragraph" w:styleId="Footer">
    <w:name w:val="footer"/>
    <w:basedOn w:val="Normal"/>
    <w:link w:val="FooterChar"/>
    <w:uiPriority w:val="99"/>
    <w:unhideWhenUsed/>
    <w:rsid w:val="009C62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2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7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DD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90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0367"/>
    <w:pPr>
      <w:ind w:left="720"/>
      <w:contextualSpacing/>
    </w:pPr>
  </w:style>
  <w:style w:type="paragraph" w:customStyle="1" w:styleId="TableContents">
    <w:name w:val="Table Contents"/>
    <w:basedOn w:val="Normal"/>
    <w:rsid w:val="00266BF3"/>
    <w:pPr>
      <w:widowControl w:val="0"/>
      <w:suppressLineNumbers/>
      <w:suppressAutoHyphens/>
      <w:spacing w:after="0" w:line="100" w:lineRule="atLeast"/>
    </w:pPr>
    <w:rPr>
      <w:rFonts w:ascii="Times New Roman" w:eastAsia="SimSun" w:hAnsi="Times New Roman" w:cs="Mangal"/>
      <w:kern w:val="2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9C62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20D"/>
  </w:style>
  <w:style w:type="paragraph" w:styleId="Footer">
    <w:name w:val="footer"/>
    <w:basedOn w:val="Normal"/>
    <w:link w:val="FooterChar"/>
    <w:uiPriority w:val="99"/>
    <w:unhideWhenUsed/>
    <w:rsid w:val="009C62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2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9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32</cp:revision>
  <dcterms:created xsi:type="dcterms:W3CDTF">2017-04-14T21:53:00Z</dcterms:created>
  <dcterms:modified xsi:type="dcterms:W3CDTF">2017-11-10T02:11:00Z</dcterms:modified>
</cp:coreProperties>
</file>