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430660" w14:textId="455251F7" w:rsidR="003C57CE" w:rsidRDefault="00AB7EB5">
      <w:pPr>
        <w:rPr>
          <w:rFonts w:ascii="Matura MT Script Capitals" w:hAnsi="Matura MT Script Capitals"/>
          <w:u w:val="single"/>
        </w:rPr>
      </w:pPr>
      <w:r w:rsidRPr="00EA6041">
        <w:rPr>
          <w:rFonts w:ascii="Matura MT Script Capitals" w:hAnsi="Matura MT Script Capitals"/>
          <w:u w:val="single"/>
        </w:rPr>
        <w:t>L</w:t>
      </w:r>
      <w:r w:rsidR="00D23CC6">
        <w:rPr>
          <w:rFonts w:ascii="Matura MT Script Capitals" w:hAnsi="Matura MT Script Capitals"/>
          <w:u w:val="single"/>
        </w:rPr>
        <w:t>40</w:t>
      </w:r>
      <w:r w:rsidRPr="00EA6041">
        <w:rPr>
          <w:rFonts w:ascii="Matura MT Script Capitals" w:hAnsi="Matura MT Script Capitals"/>
          <w:u w:val="single"/>
        </w:rPr>
        <w:t xml:space="preserve"> – </w:t>
      </w:r>
      <w:r w:rsidR="00D23CC6">
        <w:rPr>
          <w:rFonts w:ascii="Matura MT Script Capitals" w:hAnsi="Matura MT Script Capitals"/>
          <w:u w:val="single"/>
        </w:rPr>
        <w:t>Normal Distribution</w:t>
      </w:r>
    </w:p>
    <w:p w14:paraId="21585091" w14:textId="416964B3" w:rsidR="00EA6041" w:rsidRDefault="00EA6041" w:rsidP="007853E4">
      <w:pPr>
        <w:shd w:val="clear" w:color="auto" w:fill="D9D9D9" w:themeFill="background1" w:themeFillShade="D9"/>
      </w:pPr>
      <w:r w:rsidRPr="00EA6041">
        <w:rPr>
          <w:b/>
          <w:i/>
        </w:rPr>
        <w:t xml:space="preserve">Part </w:t>
      </w:r>
      <w:r w:rsidR="008241F2">
        <w:rPr>
          <w:b/>
          <w:i/>
        </w:rPr>
        <w:t>1</w:t>
      </w:r>
      <w:r w:rsidRPr="00EA6041">
        <w:rPr>
          <w:b/>
          <w:i/>
        </w:rPr>
        <w:t xml:space="preserve"> –</w:t>
      </w:r>
      <w:r w:rsidR="009E5AD1">
        <w:rPr>
          <w:b/>
          <w:i/>
        </w:rPr>
        <w:t xml:space="preserve"> </w:t>
      </w:r>
      <w:r w:rsidR="006A6270">
        <w:rPr>
          <w:b/>
          <w:i/>
        </w:rPr>
        <w:t>Introduction to the Normal Distribution (Normal Curve, Bell Curve, Gaussian Distribution)</w:t>
      </w:r>
    </w:p>
    <w:p w14:paraId="42B7DE2D" w14:textId="77777777" w:rsidR="006A6270" w:rsidRDefault="007C752E" w:rsidP="006A6270">
      <w:hyperlink r:id="rId7" w:history="1">
        <w:r w:rsidR="006A6270" w:rsidRPr="004D7A13">
          <w:rPr>
            <w:rStyle w:val="Hyperlink"/>
          </w:rPr>
          <w:t>https://phet.colorado.edu/en/simulation/plinko-probability</w:t>
        </w:r>
      </w:hyperlink>
    </w:p>
    <w:p w14:paraId="140B2572" w14:textId="25A6FFC0" w:rsidR="006A6270" w:rsidRDefault="006A6270" w:rsidP="009E5AD1">
      <w:pPr>
        <w:rPr>
          <w:b/>
        </w:rPr>
      </w:pPr>
      <w:r>
        <w:rPr>
          <w:noProof/>
        </w:rPr>
        <w:drawing>
          <wp:inline distT="0" distB="0" distL="0" distR="0" wp14:anchorId="12AE34F5" wp14:editId="3D8AFFC4">
            <wp:extent cx="5017549" cy="32194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687" t="11623" r="2364" b="13026"/>
                    <a:stretch/>
                  </pic:blipFill>
                  <pic:spPr bwMode="auto">
                    <a:xfrm>
                      <a:off x="0" y="0"/>
                      <a:ext cx="5019561" cy="3220741"/>
                    </a:xfrm>
                    <a:prstGeom prst="rect">
                      <a:avLst/>
                    </a:prstGeom>
                    <a:ln>
                      <a:noFill/>
                    </a:ln>
                    <a:extLst>
                      <a:ext uri="{53640926-AAD7-44D8-BBD7-CCE9431645EC}">
                        <a14:shadowObscured xmlns:a14="http://schemas.microsoft.com/office/drawing/2010/main"/>
                      </a:ext>
                    </a:extLst>
                  </pic:spPr>
                </pic:pic>
              </a:graphicData>
            </a:graphic>
          </wp:inline>
        </w:drawing>
      </w:r>
    </w:p>
    <w:p w14:paraId="2BDFAA5C" w14:textId="0D61B666" w:rsidR="006A6270" w:rsidRDefault="007C752E" w:rsidP="009E5AD1">
      <w:hyperlink r:id="rId9" w:history="1">
        <w:r w:rsidR="006A6270" w:rsidRPr="004D7A13">
          <w:rPr>
            <w:rStyle w:val="Hyperlink"/>
          </w:rPr>
          <w:t>https://www.youtube.com/watch?v=mtbJbDwqWLE</w:t>
        </w:r>
      </w:hyperlink>
    </w:p>
    <w:p w14:paraId="427663BC" w14:textId="2AE08E68" w:rsidR="006A6270" w:rsidRDefault="006A6270" w:rsidP="009E5AD1">
      <w:r>
        <w:rPr>
          <w:noProof/>
        </w:rPr>
        <w:drawing>
          <wp:inline distT="0" distB="0" distL="0" distR="0" wp14:anchorId="03C3F271" wp14:editId="1C9F9EFD">
            <wp:extent cx="5033421" cy="31146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924" t="18237" r="36673" b="34269"/>
                    <a:stretch/>
                  </pic:blipFill>
                  <pic:spPr bwMode="auto">
                    <a:xfrm>
                      <a:off x="0" y="0"/>
                      <a:ext cx="5035439" cy="3115924"/>
                    </a:xfrm>
                    <a:prstGeom prst="rect">
                      <a:avLst/>
                    </a:prstGeom>
                    <a:ln>
                      <a:noFill/>
                    </a:ln>
                    <a:extLst>
                      <a:ext uri="{53640926-AAD7-44D8-BBD7-CCE9431645EC}">
                        <a14:shadowObscured xmlns:a14="http://schemas.microsoft.com/office/drawing/2010/main"/>
                      </a:ext>
                    </a:extLst>
                  </pic:spPr>
                </pic:pic>
              </a:graphicData>
            </a:graphic>
          </wp:inline>
        </w:drawing>
      </w:r>
    </w:p>
    <w:p w14:paraId="483E2446" w14:textId="77777777" w:rsidR="00B93DAE" w:rsidRDefault="00B93DAE" w:rsidP="009E5AD1"/>
    <w:p w14:paraId="61834916" w14:textId="27467698" w:rsidR="00B93DAE" w:rsidRDefault="00B93DAE" w:rsidP="00B93DAE">
      <w:pPr>
        <w:shd w:val="clear" w:color="auto" w:fill="D9D9D9" w:themeFill="background1" w:themeFillShade="D9"/>
      </w:pPr>
      <w:r w:rsidRPr="00EA6041">
        <w:rPr>
          <w:b/>
          <w:i/>
        </w:rPr>
        <w:lastRenderedPageBreak/>
        <w:t xml:space="preserve">Part </w:t>
      </w:r>
      <w:r>
        <w:rPr>
          <w:b/>
          <w:i/>
        </w:rPr>
        <w:t>2</w:t>
      </w:r>
      <w:r w:rsidRPr="00EA6041">
        <w:rPr>
          <w:b/>
          <w:i/>
        </w:rPr>
        <w:t xml:space="preserve"> –</w:t>
      </w:r>
      <w:r>
        <w:rPr>
          <w:b/>
          <w:i/>
        </w:rPr>
        <w:t xml:space="preserve"> Normal Distribution Simulation</w:t>
      </w:r>
    </w:p>
    <w:p w14:paraId="79E69770" w14:textId="77777777" w:rsidR="00B93DAE" w:rsidRDefault="007C752E" w:rsidP="00B93DAE">
      <w:hyperlink r:id="rId11" w:history="1">
        <w:r w:rsidR="00B93DAE" w:rsidRPr="004D7A13">
          <w:rPr>
            <w:rStyle w:val="Hyperlink"/>
          </w:rPr>
          <w:t>https://academo.org/demos/gaussian-distribution/</w:t>
        </w:r>
      </w:hyperlink>
    </w:p>
    <w:p w14:paraId="42F52F98" w14:textId="66EF9267" w:rsidR="00B93DAE" w:rsidRDefault="00B93DAE" w:rsidP="009E5AD1">
      <w:r>
        <w:rPr>
          <w:noProof/>
        </w:rPr>
        <w:drawing>
          <wp:inline distT="0" distB="0" distL="0" distR="0" wp14:anchorId="0FD054E9" wp14:editId="618CA7A9">
            <wp:extent cx="5019675" cy="336205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6573" t="10821" r="7495" b="17234"/>
                    <a:stretch/>
                  </pic:blipFill>
                  <pic:spPr bwMode="auto">
                    <a:xfrm>
                      <a:off x="0" y="0"/>
                      <a:ext cx="5021688" cy="3363407"/>
                    </a:xfrm>
                    <a:prstGeom prst="rect">
                      <a:avLst/>
                    </a:prstGeom>
                    <a:ln>
                      <a:noFill/>
                    </a:ln>
                    <a:extLst>
                      <a:ext uri="{53640926-AAD7-44D8-BBD7-CCE9431645EC}">
                        <a14:shadowObscured xmlns:a14="http://schemas.microsoft.com/office/drawing/2010/main"/>
                      </a:ext>
                    </a:extLst>
                  </pic:spPr>
                </pic:pic>
              </a:graphicData>
            </a:graphic>
          </wp:inline>
        </w:drawing>
      </w:r>
    </w:p>
    <w:p w14:paraId="49CCC4FD" w14:textId="1CC2A65F" w:rsidR="006135B9" w:rsidRDefault="006135B9" w:rsidP="009E5AD1">
      <w:r>
        <w:rPr>
          <w:b/>
        </w:rPr>
        <w:t>Q1:</w:t>
      </w:r>
      <w:r>
        <w:t xml:space="preserve"> What happens when we increase our </w:t>
      </w:r>
      <w:r>
        <w:rPr>
          <w:b/>
          <w:i/>
        </w:rPr>
        <w:t>mean</w:t>
      </w:r>
      <w:r>
        <w:t xml:space="preserve"> value?</w:t>
      </w:r>
    </w:p>
    <w:p w14:paraId="40732797" w14:textId="77777777" w:rsidR="006135B9" w:rsidRDefault="006135B9" w:rsidP="009E5AD1"/>
    <w:p w14:paraId="62AA9804" w14:textId="77777777" w:rsidR="006135B9" w:rsidRDefault="006135B9" w:rsidP="009E5AD1"/>
    <w:p w14:paraId="72754E2B" w14:textId="4BD26CF4" w:rsidR="006135B9" w:rsidRPr="006135B9" w:rsidRDefault="006135B9" w:rsidP="009E5AD1">
      <w:r>
        <w:rPr>
          <w:b/>
        </w:rPr>
        <w:t>Q2:</w:t>
      </w:r>
      <w:r>
        <w:t xml:space="preserve"> What happens when we increase our </w:t>
      </w:r>
      <w:r>
        <w:rPr>
          <w:b/>
          <w:i/>
        </w:rPr>
        <w:t>standard deviation</w:t>
      </w:r>
      <w:r>
        <w:t xml:space="preserve"> value?</w:t>
      </w:r>
    </w:p>
    <w:p w14:paraId="4FAE05D6" w14:textId="77777777" w:rsidR="006135B9" w:rsidRDefault="006135B9" w:rsidP="009E5AD1"/>
    <w:p w14:paraId="6222BA1B" w14:textId="77777777" w:rsidR="006135B9" w:rsidRDefault="006135B9" w:rsidP="009E5AD1"/>
    <w:p w14:paraId="694A9611" w14:textId="77777777" w:rsidR="006135B9" w:rsidRDefault="006135B9" w:rsidP="009E5AD1"/>
    <w:p w14:paraId="6D6BF878" w14:textId="77777777" w:rsidR="006135B9" w:rsidRDefault="006135B9" w:rsidP="009E5AD1"/>
    <w:p w14:paraId="44693D8D" w14:textId="77777777" w:rsidR="006135B9" w:rsidRDefault="006135B9" w:rsidP="009E5AD1"/>
    <w:p w14:paraId="146B1CDF" w14:textId="77777777" w:rsidR="006135B9" w:rsidRDefault="006135B9" w:rsidP="009E5AD1"/>
    <w:p w14:paraId="6C3F57E6" w14:textId="77777777" w:rsidR="006135B9" w:rsidRDefault="006135B9" w:rsidP="009E5AD1"/>
    <w:p w14:paraId="551BF7EF" w14:textId="77777777" w:rsidR="006135B9" w:rsidRDefault="006135B9" w:rsidP="009E5AD1"/>
    <w:p w14:paraId="2D035C86" w14:textId="77777777" w:rsidR="006135B9" w:rsidRDefault="006135B9" w:rsidP="009E5AD1"/>
    <w:p w14:paraId="75014C34" w14:textId="4DD56AB0" w:rsidR="006135B9" w:rsidRDefault="006135B9" w:rsidP="009E5AD1">
      <w:pPr>
        <w:rPr>
          <w:i/>
        </w:rPr>
      </w:pPr>
      <w:r>
        <w:rPr>
          <w:i/>
        </w:rPr>
        <w:lastRenderedPageBreak/>
        <w:t>Use the following information to answer Q3:</w:t>
      </w:r>
    </w:p>
    <w:p w14:paraId="6FC40109" w14:textId="68F68D2B" w:rsidR="006135B9" w:rsidRPr="006135B9" w:rsidRDefault="006135B9" w:rsidP="009E5AD1">
      <w:r>
        <w:rPr>
          <w:noProof/>
        </w:rPr>
        <mc:AlternateContent>
          <mc:Choice Requires="wps">
            <w:drawing>
              <wp:anchor distT="0" distB="0" distL="114300" distR="114300" simplePos="0" relativeHeight="251659264" behindDoc="0" locked="0" layoutInCell="1" allowOverlap="1" wp14:anchorId="55928FC6" wp14:editId="79040B3A">
                <wp:simplePos x="0" y="0"/>
                <wp:positionH relativeFrom="column">
                  <wp:align>center</wp:align>
                </wp:positionH>
                <wp:positionV relativeFrom="paragraph">
                  <wp:posOffset>0</wp:posOffset>
                </wp:positionV>
                <wp:extent cx="5927090" cy="3048000"/>
                <wp:effectExtent l="0" t="0" r="1651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7090" cy="3048000"/>
                        </a:xfrm>
                        <a:prstGeom prst="rect">
                          <a:avLst/>
                        </a:prstGeom>
                        <a:solidFill>
                          <a:srgbClr val="FFFFFF"/>
                        </a:solidFill>
                        <a:ln w="9525">
                          <a:solidFill>
                            <a:srgbClr val="000000"/>
                          </a:solidFill>
                          <a:miter lim="800000"/>
                          <a:headEnd/>
                          <a:tailEnd/>
                        </a:ln>
                      </wps:spPr>
                      <wps:txbx>
                        <w:txbxContent>
                          <w:p w14:paraId="33A87031" w14:textId="736501BB" w:rsidR="006135B9" w:rsidRDefault="006135B9">
                            <w:r>
                              <w:t xml:space="preserve">The blue line represents a population with a </w:t>
                            </w:r>
                            <w:r w:rsidRPr="006135B9">
                              <w:rPr>
                                <w:b/>
                                <w:i/>
                              </w:rPr>
                              <w:t>mean of 0</w:t>
                            </w:r>
                            <w:r>
                              <w:t xml:space="preserve"> and a </w:t>
                            </w:r>
                            <w:r w:rsidRPr="006135B9">
                              <w:rPr>
                                <w:b/>
                                <w:i/>
                              </w:rPr>
                              <w:t>standard deviation of 1</w:t>
                            </w:r>
                            <w:r>
                              <w:t>.</w:t>
                            </w:r>
                          </w:p>
                          <w:p w14:paraId="5CE0C4FC" w14:textId="35F1EEE9" w:rsidR="006135B9" w:rsidRDefault="006135B9" w:rsidP="006135B9">
                            <w:pPr>
                              <w:jc w:val="center"/>
                            </w:pPr>
                            <w:r>
                              <w:rPr>
                                <w:noProof/>
                              </w:rPr>
                              <w:drawing>
                                <wp:inline distT="0" distB="0" distL="0" distR="0" wp14:anchorId="1D6721AF" wp14:editId="398AA1C6">
                                  <wp:extent cx="3895725" cy="25336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extLst>
                                              <a:ext uri="{BEBA8EAE-BF5A-486C-A8C5-ECC9F3942E4B}">
                                                <a14:imgProps xmlns:a14="http://schemas.microsoft.com/office/drawing/2010/main">
                                                  <a14:imgLayer r:embed="rId14">
                                                    <a14:imgEffect>
                                                      <a14:brightnessContrast bright="-48000" contrast="100000"/>
                                                    </a14:imgEffect>
                                                  </a14:imgLayer>
                                                </a14:imgProps>
                                              </a:ext>
                                            </a:extLst>
                                          </a:blip>
                                          <a:srcRect l="6893" t="20040" r="27535" b="26653"/>
                                          <a:stretch/>
                                        </pic:blipFill>
                                        <pic:spPr bwMode="auto">
                                          <a:xfrm>
                                            <a:off x="0" y="0"/>
                                            <a:ext cx="3897286" cy="2534665"/>
                                          </a:xfrm>
                                          <a:prstGeom prst="rect">
                                            <a:avLst/>
                                          </a:prstGeom>
                                          <a:ln>
                                            <a:noFill/>
                                          </a:ln>
                                          <a:extLst>
                                            <a:ext uri="{53640926-AAD7-44D8-BBD7-CCE9431645EC}">
                                              <a14:shadowObscured xmlns:a14="http://schemas.microsoft.com/office/drawing/2010/main"/>
                                            </a:ext>
                                          </a:extLst>
                                        </pic:spPr>
                                      </pic:pic>
                                    </a:graphicData>
                                  </a:graphic>
                                </wp:inline>
                              </w:drawing>
                            </w:r>
                          </w:p>
                          <w:p w14:paraId="272F3CDE" w14:textId="77777777" w:rsidR="006135B9" w:rsidRDefault="006135B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928FC6" id="_x0000_t202" coordsize="21600,21600" o:spt="202" path="m,l,21600r21600,l21600,xe">
                <v:stroke joinstyle="miter"/>
                <v:path gradientshapeok="t" o:connecttype="rect"/>
              </v:shapetype>
              <v:shape id="Text Box 2" o:spid="_x0000_s1026" type="#_x0000_t202" style="position:absolute;margin-left:0;margin-top:0;width:466.7pt;height:240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YaRKAIAAEcEAAAOAAAAZHJzL2Uyb0RvYy54bWysU9uO2yAQfa/Uf0C8N3a8SbOx4qy22aaq&#10;tL1Iu/0AjHGMCgwFEjv9+g44m0236ktVP1gMA4cz58ysbgatyEE4L8FUdDrJKRGGQyPNrqLfHrdv&#10;rinxgZmGKTCiokfh6c369atVb0tRQAeqEY4giPFlbyvahWDLLPO8E5r5CVhhMNmC0yxg6HZZ41iP&#10;6FplRZ6/zXpwjXXAhfe4ezcm6Trht63g4UvbehGIqihyC+nv0r+O/2y9YuXOMdtJfqLB/oGFZtLg&#10;o2eoOxYY2Tv5B5SW3IGHNkw46AzaVnKRasBqpvmLah46ZkWqBcXx9iyT/3+w/PPhqyOyqehVvqDE&#10;MI0mPYohkHcwkCLq01tf4rEHiwfDgNvoc6rV23vg3z0xsOmY2Ylb56DvBGuQ3zTezC6ujjg+gtT9&#10;J2jwGbYPkICG1ukoHspBEB19Op69iVQ4bs6XxSJfYopj7iqfXed5ci9j5dN163z4IECTuKioQ/MT&#10;PDvc+xDpsPLpSHzNg5LNViqVArerN8qRA8NG2aYvVfDimDKkr+hyXsxHBf4KgeyeCf72kpYBO15J&#10;XdFYw1gFK6Nu702T+jEwqcY1UlbmJGTUblQxDPVwMqaG5oiSOhg7GycRFx24n5T02NUV9T/2zAlK&#10;1EeDtiyns1kcgxTM5osCA3eZqS8zzHCEqmigZFxuQhqdKJiBW7SvlUnY6PPI5MQVuzXpfZqsOA6X&#10;cTr1PP/rXwAAAP//AwBQSwMEFAAGAAgAAAAhAC9bitbdAAAABQEAAA8AAABkcnMvZG93bnJldi54&#10;bWxMj8FOwzAQRO+V+AdrkbhU1IZEJQ1xKoQEghstCK5uvE0i7HWw3TT8PYYLvaw0mtHM22o9WcNG&#10;9KF3JOFqIYAhNU731Ep4e324LICFqEgr4wglfGOAdX02q1Sp3ZE2OG5jy1IJhVJJ6GIcSs5D06FV&#10;YeEGpOTtnbcqJulbrr06pnJr+LUQS25VT2mhUwPed9h8bg9WQpE/jR/hOXt5b5Z7s4rzm/Hxy0t5&#10;cT7d3QKLOMX/MPziJ3SoE9POHUgHZiSkR+LfTd4qy3JgOwl5IQTwuuKn9PUPAAAA//8DAFBLAQIt&#10;ABQABgAIAAAAIQC2gziS/gAAAOEBAAATAAAAAAAAAAAAAAAAAAAAAABbQ29udGVudF9UeXBlc10u&#10;eG1sUEsBAi0AFAAGAAgAAAAhADj9If/WAAAAlAEAAAsAAAAAAAAAAAAAAAAALwEAAF9yZWxzLy5y&#10;ZWxzUEsBAi0AFAAGAAgAAAAhACARhpEoAgAARwQAAA4AAAAAAAAAAAAAAAAALgIAAGRycy9lMm9E&#10;b2MueG1sUEsBAi0AFAAGAAgAAAAhAC9bitbdAAAABQEAAA8AAAAAAAAAAAAAAAAAggQAAGRycy9k&#10;b3ducmV2LnhtbFBLBQYAAAAABAAEAPMAAACMBQAAAAA=&#10;">
                <v:textbox>
                  <w:txbxContent>
                    <w:p w14:paraId="33A87031" w14:textId="736501BB" w:rsidR="006135B9" w:rsidRDefault="006135B9">
                      <w:r>
                        <w:t xml:space="preserve">The blue line represents a population with a </w:t>
                      </w:r>
                      <w:r w:rsidRPr="006135B9">
                        <w:rPr>
                          <w:b/>
                          <w:i/>
                        </w:rPr>
                        <w:t>mean of 0</w:t>
                      </w:r>
                      <w:r>
                        <w:t xml:space="preserve"> and a </w:t>
                      </w:r>
                      <w:r w:rsidRPr="006135B9">
                        <w:rPr>
                          <w:b/>
                          <w:i/>
                        </w:rPr>
                        <w:t>standard deviation of 1</w:t>
                      </w:r>
                      <w:r>
                        <w:t>.</w:t>
                      </w:r>
                    </w:p>
                    <w:p w14:paraId="5CE0C4FC" w14:textId="35F1EEE9" w:rsidR="006135B9" w:rsidRDefault="006135B9" w:rsidP="006135B9">
                      <w:pPr>
                        <w:jc w:val="center"/>
                      </w:pPr>
                      <w:r>
                        <w:rPr>
                          <w:noProof/>
                        </w:rPr>
                        <w:drawing>
                          <wp:inline distT="0" distB="0" distL="0" distR="0" wp14:anchorId="1D6721AF" wp14:editId="398AA1C6">
                            <wp:extent cx="3895725" cy="25336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extLst>
                                        <a:ext uri="{BEBA8EAE-BF5A-486C-A8C5-ECC9F3942E4B}">
                                          <a14:imgProps xmlns:a14="http://schemas.microsoft.com/office/drawing/2010/main">
                                            <a14:imgLayer r:embed="rId14">
                                              <a14:imgEffect>
                                                <a14:brightnessContrast bright="-48000" contrast="100000"/>
                                              </a14:imgEffect>
                                            </a14:imgLayer>
                                          </a14:imgProps>
                                        </a:ext>
                                      </a:extLst>
                                    </a:blip>
                                    <a:srcRect l="6893" t="20040" r="27535" b="26653"/>
                                    <a:stretch/>
                                  </pic:blipFill>
                                  <pic:spPr bwMode="auto">
                                    <a:xfrm>
                                      <a:off x="0" y="0"/>
                                      <a:ext cx="3897286" cy="2534665"/>
                                    </a:xfrm>
                                    <a:prstGeom prst="rect">
                                      <a:avLst/>
                                    </a:prstGeom>
                                    <a:ln>
                                      <a:noFill/>
                                    </a:ln>
                                    <a:extLst>
                                      <a:ext uri="{53640926-AAD7-44D8-BBD7-CCE9431645EC}">
                                        <a14:shadowObscured xmlns:a14="http://schemas.microsoft.com/office/drawing/2010/main"/>
                                      </a:ext>
                                    </a:extLst>
                                  </pic:spPr>
                                </pic:pic>
                              </a:graphicData>
                            </a:graphic>
                          </wp:inline>
                        </w:drawing>
                      </w:r>
                    </w:p>
                    <w:p w14:paraId="272F3CDE" w14:textId="77777777" w:rsidR="006135B9" w:rsidRDefault="006135B9"/>
                  </w:txbxContent>
                </v:textbox>
              </v:shape>
            </w:pict>
          </mc:Fallback>
        </mc:AlternateContent>
      </w:r>
    </w:p>
    <w:p w14:paraId="4D6896ED" w14:textId="77777777" w:rsidR="006135B9" w:rsidRDefault="006135B9" w:rsidP="009E5AD1"/>
    <w:p w14:paraId="0F6ACF43" w14:textId="33BC60F7" w:rsidR="006135B9" w:rsidRDefault="006135B9" w:rsidP="009E5AD1"/>
    <w:p w14:paraId="0F9DF158" w14:textId="77777777" w:rsidR="006135B9" w:rsidRDefault="006135B9" w:rsidP="009E5AD1"/>
    <w:p w14:paraId="394072B1" w14:textId="77777777" w:rsidR="006135B9" w:rsidRDefault="006135B9" w:rsidP="009E5AD1"/>
    <w:p w14:paraId="787CD334" w14:textId="77777777" w:rsidR="006135B9" w:rsidRDefault="006135B9" w:rsidP="009E5AD1"/>
    <w:p w14:paraId="67BF6919" w14:textId="77777777" w:rsidR="006135B9" w:rsidRDefault="006135B9" w:rsidP="009E5AD1"/>
    <w:p w14:paraId="352FE3FC" w14:textId="77777777" w:rsidR="006135B9" w:rsidRDefault="006135B9" w:rsidP="009E5AD1"/>
    <w:p w14:paraId="094A16B6" w14:textId="77777777" w:rsidR="006135B9" w:rsidRDefault="006135B9" w:rsidP="009E5AD1"/>
    <w:p w14:paraId="7A5607A0" w14:textId="77777777" w:rsidR="006135B9" w:rsidRDefault="006135B9" w:rsidP="009E5AD1"/>
    <w:p w14:paraId="516F7837" w14:textId="5E3C8557" w:rsidR="006135B9" w:rsidRDefault="006135B9" w:rsidP="009E5AD1">
      <w:r>
        <w:rPr>
          <w:b/>
        </w:rPr>
        <w:t>Q3:</w:t>
      </w:r>
      <w:r>
        <w:t xml:space="preserve"> Which graph best represents a population with a mean of 3 and a standard deviation of 2?</w:t>
      </w:r>
    </w:p>
    <w:p w14:paraId="781F2788" w14:textId="058B4F45" w:rsidR="006135B9" w:rsidRDefault="006135B9" w:rsidP="009E5AD1">
      <w:r>
        <w:rPr>
          <w:noProof/>
        </w:rPr>
        <w:drawing>
          <wp:inline distT="0" distB="0" distL="0" distR="0" wp14:anchorId="4C6CC8DB" wp14:editId="1538CD7C">
            <wp:extent cx="6076950" cy="3781580"/>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BEBA8EAE-BF5A-486C-A8C5-ECC9F3942E4B}">
                          <a14:imgProps xmlns:a14="http://schemas.microsoft.com/office/drawing/2010/main">
                            <a14:imgLayer r:embed="rId16">
                              <a14:imgEffect>
                                <a14:brightnessContrast bright="-48000" contrast="100000"/>
                              </a14:imgEffect>
                            </a14:imgLayer>
                          </a14:imgProps>
                        </a:ext>
                      </a:extLst>
                    </a:blip>
                    <a:srcRect l="20682" t="27054" r="20321" b="27054"/>
                    <a:stretch/>
                  </pic:blipFill>
                  <pic:spPr bwMode="auto">
                    <a:xfrm>
                      <a:off x="0" y="0"/>
                      <a:ext cx="6079386" cy="3783096"/>
                    </a:xfrm>
                    <a:prstGeom prst="rect">
                      <a:avLst/>
                    </a:prstGeom>
                    <a:ln>
                      <a:noFill/>
                    </a:ln>
                    <a:extLst>
                      <a:ext uri="{53640926-AAD7-44D8-BBD7-CCE9431645EC}">
                        <a14:shadowObscured xmlns:a14="http://schemas.microsoft.com/office/drawing/2010/main"/>
                      </a:ext>
                    </a:extLst>
                  </pic:spPr>
                </pic:pic>
              </a:graphicData>
            </a:graphic>
          </wp:inline>
        </w:drawing>
      </w:r>
    </w:p>
    <w:p w14:paraId="52D43AE3" w14:textId="77777777" w:rsidR="006135B9" w:rsidRDefault="006135B9" w:rsidP="009E5AD1"/>
    <w:p w14:paraId="673B7744" w14:textId="39AD5B55" w:rsidR="00B93DAE" w:rsidRDefault="00B93DAE" w:rsidP="00B93DAE">
      <w:pPr>
        <w:shd w:val="clear" w:color="auto" w:fill="D9D9D9" w:themeFill="background1" w:themeFillShade="D9"/>
      </w:pPr>
      <w:r w:rsidRPr="00EA6041">
        <w:rPr>
          <w:b/>
          <w:i/>
        </w:rPr>
        <w:lastRenderedPageBreak/>
        <w:t xml:space="preserve">Part </w:t>
      </w:r>
      <w:r>
        <w:rPr>
          <w:b/>
          <w:i/>
        </w:rPr>
        <w:t>3</w:t>
      </w:r>
      <w:r w:rsidRPr="00EA6041">
        <w:rPr>
          <w:b/>
          <w:i/>
        </w:rPr>
        <w:t xml:space="preserve"> –</w:t>
      </w:r>
      <w:r>
        <w:rPr>
          <w:b/>
          <w:i/>
        </w:rPr>
        <w:t xml:space="preserve"> Normal Distribution </w:t>
      </w:r>
      <w:r w:rsidR="00A30029">
        <w:rPr>
          <w:b/>
          <w:i/>
        </w:rPr>
        <w:t>Equation</w:t>
      </w:r>
    </w:p>
    <w:p w14:paraId="0B200A65" w14:textId="18D18407" w:rsidR="00B93DAE" w:rsidRDefault="00791BE3" w:rsidP="009E5AD1">
      <w:r>
        <w:t>The equation for a Gaussian Distribution is given by the following:</w:t>
      </w:r>
    </w:p>
    <w:p w14:paraId="0D6B109A" w14:textId="1CC8A72D" w:rsidR="00E83BC6" w:rsidRDefault="00E83BC6" w:rsidP="009E5AD1">
      <w:r>
        <w:rPr>
          <w:noProof/>
        </w:rPr>
        <w:drawing>
          <wp:inline distT="0" distB="0" distL="0" distR="0" wp14:anchorId="00AC8BF2" wp14:editId="57D4E100">
            <wp:extent cx="6015831" cy="131826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4529" t="57208" r="55110" b="37215"/>
                    <a:stretch/>
                  </pic:blipFill>
                  <pic:spPr bwMode="auto">
                    <a:xfrm>
                      <a:off x="0" y="0"/>
                      <a:ext cx="6020546" cy="1319293"/>
                    </a:xfrm>
                    <a:prstGeom prst="rect">
                      <a:avLst/>
                    </a:prstGeom>
                    <a:ln>
                      <a:noFill/>
                    </a:ln>
                    <a:extLst>
                      <a:ext uri="{53640926-AAD7-44D8-BBD7-CCE9431645EC}">
                        <a14:shadowObscured xmlns:a14="http://schemas.microsoft.com/office/drawing/2010/main"/>
                      </a:ext>
                    </a:extLst>
                  </pic:spPr>
                </pic:pic>
              </a:graphicData>
            </a:graphic>
          </wp:inline>
        </w:drawing>
      </w:r>
    </w:p>
    <w:p w14:paraId="6ADAE656" w14:textId="18862CBF" w:rsidR="00A30029" w:rsidRPr="00791BE3" w:rsidRDefault="00791BE3" w:rsidP="009E5AD1">
      <w:r>
        <w:t xml:space="preserve">Where </w:t>
      </w:r>
      <w:r>
        <w:rPr>
          <w:rFonts w:cstheme="minorHAnsi"/>
        </w:rPr>
        <w:t>µ</w:t>
      </w:r>
      <w:r>
        <w:t xml:space="preserve"> is the mean, </w:t>
      </w:r>
      <w:r>
        <w:rPr>
          <w:rFonts w:cstheme="minorHAnsi"/>
        </w:rPr>
        <w:t>ơ</w:t>
      </w:r>
      <w:r>
        <w:t xml:space="preserve"> is the standard deviation, and </w:t>
      </w:r>
      <w:r>
        <w:rPr>
          <w:i/>
          <w:iCs/>
        </w:rPr>
        <w:t>e</w:t>
      </w:r>
      <w:r>
        <w:t xml:space="preserve"> is the Euler’s Number (2.71828…).</w:t>
      </w:r>
      <w:r w:rsidR="00A30029">
        <w:br/>
      </w:r>
      <w:r w:rsidR="00A30029" w:rsidRPr="00A30029">
        <w:rPr>
          <w:b/>
          <w:bCs/>
          <w:i/>
          <w:iCs/>
        </w:rPr>
        <w:t>We will not be using this formula in Ma20-2.</w:t>
      </w:r>
    </w:p>
    <w:p w14:paraId="3D049948" w14:textId="654F250D" w:rsidR="005677F9" w:rsidRDefault="005677F9" w:rsidP="005677F9">
      <w:pPr>
        <w:shd w:val="clear" w:color="auto" w:fill="D9D9D9" w:themeFill="background1" w:themeFillShade="D9"/>
      </w:pPr>
      <w:r w:rsidRPr="00EA6041">
        <w:rPr>
          <w:b/>
          <w:i/>
        </w:rPr>
        <w:t xml:space="preserve">Part </w:t>
      </w:r>
      <w:r>
        <w:rPr>
          <w:b/>
          <w:i/>
        </w:rPr>
        <w:t>4</w:t>
      </w:r>
      <w:r w:rsidRPr="00EA6041">
        <w:rPr>
          <w:b/>
          <w:i/>
        </w:rPr>
        <w:t xml:space="preserve"> –</w:t>
      </w:r>
      <w:r>
        <w:rPr>
          <w:b/>
          <w:i/>
        </w:rPr>
        <w:t xml:space="preserve"> </w:t>
      </w:r>
      <w:r>
        <w:rPr>
          <w:b/>
          <w:i/>
        </w:rPr>
        <w:t>The Normal Distribution and Standard Deviations</w:t>
      </w:r>
    </w:p>
    <w:p w14:paraId="02BB1623" w14:textId="538A8D68" w:rsidR="00E83BC6" w:rsidRDefault="00FF2230" w:rsidP="005677F9">
      <w:r>
        <w:t>The Normal Distribution is a symmetric curve where:</w:t>
      </w:r>
    </w:p>
    <w:p w14:paraId="055FAB3F" w14:textId="1881B25C" w:rsidR="00FF2230" w:rsidRDefault="00FF2230" w:rsidP="00FF2230">
      <w:pPr>
        <w:pStyle w:val="ListParagraph"/>
        <w:numPr>
          <w:ilvl w:val="0"/>
          <w:numId w:val="1"/>
        </w:numPr>
      </w:pPr>
      <w:r>
        <w:t xml:space="preserve">68.3% of the population falls within </w:t>
      </w:r>
      <w:r>
        <w:rPr>
          <w:rFonts w:cstheme="minorHAnsi"/>
        </w:rPr>
        <w:t>±</w:t>
      </w:r>
      <w:r>
        <w:t>1</w:t>
      </w:r>
      <w:r>
        <w:rPr>
          <w:rFonts w:cstheme="minorHAnsi"/>
        </w:rPr>
        <w:t>ơ</w:t>
      </w:r>
      <w:r>
        <w:t xml:space="preserve"> of the mean.</w:t>
      </w:r>
    </w:p>
    <w:p w14:paraId="42A431B0" w14:textId="537A295F" w:rsidR="00FF2230" w:rsidRDefault="00FF2230" w:rsidP="00FF2230">
      <w:pPr>
        <w:pStyle w:val="ListParagraph"/>
        <w:numPr>
          <w:ilvl w:val="0"/>
          <w:numId w:val="1"/>
        </w:numPr>
      </w:pPr>
      <w:r>
        <w:t xml:space="preserve">95.5% of the population falls within </w:t>
      </w:r>
      <w:r>
        <w:rPr>
          <w:rFonts w:cstheme="minorHAnsi"/>
        </w:rPr>
        <w:t>±</w:t>
      </w:r>
      <w:r>
        <w:t>2</w:t>
      </w:r>
      <w:r>
        <w:rPr>
          <w:rFonts w:cstheme="minorHAnsi"/>
        </w:rPr>
        <w:t>ơ</w:t>
      </w:r>
      <w:r>
        <w:t xml:space="preserve"> of the mean.</w:t>
      </w:r>
    </w:p>
    <w:p w14:paraId="1091FFDA" w14:textId="787448EB" w:rsidR="00FF2230" w:rsidRDefault="00FF2230" w:rsidP="00FF2230">
      <w:pPr>
        <w:pStyle w:val="ListParagraph"/>
        <w:numPr>
          <w:ilvl w:val="0"/>
          <w:numId w:val="1"/>
        </w:numPr>
      </w:pPr>
      <w:r>
        <w:t xml:space="preserve">99.7% of the population falls within </w:t>
      </w:r>
      <w:r>
        <w:rPr>
          <w:rFonts w:cstheme="minorHAnsi"/>
        </w:rPr>
        <w:t>±</w:t>
      </w:r>
      <w:r>
        <w:t>3</w:t>
      </w:r>
      <w:r>
        <w:rPr>
          <w:rFonts w:cstheme="minorHAnsi"/>
        </w:rPr>
        <w:t>ơ</w:t>
      </w:r>
      <w:r>
        <w:t xml:space="preserve"> of the mean.</w:t>
      </w:r>
    </w:p>
    <w:p w14:paraId="379B6ACD" w14:textId="2A81DC02" w:rsidR="005677F9" w:rsidRDefault="005677F9" w:rsidP="005677F9">
      <w:r>
        <w:rPr>
          <w:noProof/>
        </w:rPr>
        <w:drawing>
          <wp:inline distT="0" distB="0" distL="0" distR="0" wp14:anchorId="7B3BE50B" wp14:editId="227CD847">
            <wp:extent cx="5583005" cy="40462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2948" t="22200" r="13462" b="4507"/>
                    <a:stretch/>
                  </pic:blipFill>
                  <pic:spPr bwMode="auto">
                    <a:xfrm>
                      <a:off x="0" y="0"/>
                      <a:ext cx="5590826" cy="4051888"/>
                    </a:xfrm>
                    <a:prstGeom prst="rect">
                      <a:avLst/>
                    </a:prstGeom>
                    <a:noFill/>
                    <a:ln>
                      <a:noFill/>
                    </a:ln>
                    <a:extLst>
                      <a:ext uri="{53640926-AAD7-44D8-BBD7-CCE9431645EC}">
                        <a14:shadowObscured xmlns:a14="http://schemas.microsoft.com/office/drawing/2010/main"/>
                      </a:ext>
                    </a:extLst>
                  </pic:spPr>
                </pic:pic>
              </a:graphicData>
            </a:graphic>
          </wp:inline>
        </w:drawing>
      </w:r>
    </w:p>
    <w:p w14:paraId="6117518D" w14:textId="7F04F4A0" w:rsidR="00FF2230" w:rsidRDefault="00FF2230" w:rsidP="005677F9">
      <w:r>
        <w:rPr>
          <w:noProof/>
        </w:rPr>
        <w:lastRenderedPageBreak/>
        <mc:AlternateContent>
          <mc:Choice Requires="wps">
            <w:drawing>
              <wp:anchor distT="45720" distB="45720" distL="114300" distR="114300" simplePos="0" relativeHeight="251661312" behindDoc="0" locked="0" layoutInCell="1" allowOverlap="1" wp14:anchorId="2BF9E434" wp14:editId="24A12D0F">
                <wp:simplePos x="0" y="0"/>
                <wp:positionH relativeFrom="column">
                  <wp:posOffset>0</wp:posOffset>
                </wp:positionH>
                <wp:positionV relativeFrom="paragraph">
                  <wp:posOffset>388620</wp:posOffset>
                </wp:positionV>
                <wp:extent cx="5928360" cy="3200400"/>
                <wp:effectExtent l="0" t="0" r="1524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3200400"/>
                        </a:xfrm>
                        <a:prstGeom prst="rect">
                          <a:avLst/>
                        </a:prstGeom>
                        <a:solidFill>
                          <a:srgbClr val="FFFFFF"/>
                        </a:solidFill>
                        <a:ln w="9525">
                          <a:solidFill>
                            <a:srgbClr val="000000"/>
                          </a:solidFill>
                          <a:miter lim="800000"/>
                          <a:headEnd/>
                          <a:tailEnd/>
                        </a:ln>
                      </wps:spPr>
                      <wps:txbx>
                        <w:txbxContent>
                          <w:p w14:paraId="310476BA" w14:textId="275FC823" w:rsidR="00FF2230" w:rsidRDefault="00FF2230">
                            <w:r>
                              <w:t>Heights of adult women are approximately normally distributed with a mean of 64.5” and a standard deviation of 2.5”.</w:t>
                            </w:r>
                            <w:r>
                              <w:br/>
                            </w:r>
                          </w:p>
                          <w:p w14:paraId="5AC701E9" w14:textId="1FA1411B" w:rsidR="00FF2230" w:rsidRDefault="00FF2230" w:rsidP="00FF2230">
                            <w:pPr>
                              <w:jc w:val="center"/>
                            </w:pPr>
                            <w:r>
                              <w:rPr>
                                <w:noProof/>
                              </w:rPr>
                              <w:drawing>
                                <wp:inline distT="0" distB="0" distL="0" distR="0" wp14:anchorId="084B6D26" wp14:editId="2E6BA5AB">
                                  <wp:extent cx="4045578" cy="2181860"/>
                                  <wp:effectExtent l="0" t="0" r="0" b="8890"/>
                                  <wp:docPr id="9" name="Picture 9" descr="The Standard Normal Distribution | Introduction to Statis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tandard Normal Distribution | Introduction to Statistics"/>
                                          <pic:cNvPicPr>
                                            <a:picLocks noChangeAspect="1" noChangeArrowheads="1"/>
                                          </pic:cNvPicPr>
                                        </pic:nvPicPr>
                                        <pic:blipFill rotWithShape="1">
                                          <a:blip r:embed="rId19">
                                            <a:extLst>
                                              <a:ext uri="{28A0092B-C50C-407E-A947-70E740481C1C}">
                                                <a14:useLocalDpi xmlns:a14="http://schemas.microsoft.com/office/drawing/2010/main" val="0"/>
                                              </a:ext>
                                            </a:extLst>
                                          </a:blip>
                                          <a:srcRect t="6223"/>
                                          <a:stretch/>
                                        </pic:blipFill>
                                        <pic:spPr bwMode="auto">
                                          <a:xfrm>
                                            <a:off x="0" y="0"/>
                                            <a:ext cx="4089890" cy="2205758"/>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F9E434" id="_x0000_s1027" type="#_x0000_t202" style="position:absolute;margin-left:0;margin-top:30.6pt;width:466.8pt;height:25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0ISJwIAAE4EAAAOAAAAZHJzL2Uyb0RvYy54bWysVNtu2zAMfR+wfxD0vthxkzYx4hRdugwD&#10;ugvQ7gNkWY6FSaImKbG7ry8lp2nQbS/D/CCIInVEnkN6dT1oRQ7CeQmmotNJTokwHBppdhX9/rB9&#10;t6DEB2YapsCIij4KT6/Xb9+seluKAjpQjXAEQYwve1vRLgRbZpnnndDMT8AKg84WnGYBTbfLGsd6&#10;RNcqK/L8MuvBNdYBF97j6e3opOuE37aCh69t60UgqqKYW0irS2sd12y9YuXOMdtJfkyD/UMWmkmD&#10;j56gbllgZO/kb1Bacgce2jDhoDNoW8lFqgGrmeavqrnvmBWpFiTH2xNN/v/B8i+Hb47IpqLF9IoS&#10;wzSK9CCGQN7DQIrIT299iWH3FgPDgMeoc6rV2zvgPzwxsOmY2Ykb56DvBGswv2m8mZ1dHXF8BKn7&#10;z9DgM2wfIAENrdORPKSDIDrq9HjSJqbC8XC+LBYXl+ji6LtA6Wd5Ui9j5fN163z4KECTuKmoQ/ET&#10;PDvc+RDTYeVzSHzNg5LNViqVDLerN8qRA8NG2aYvVfAqTBnSV3Q5L+YjA3+FyNP3JwgtA3a8krqi&#10;i1MQKyNvH0yT+jEwqcY9pqzMkcjI3chiGOohaZZYjiTX0Dwisw7GBseBxE0H7hclPTZ3Rf3PPXOC&#10;EvXJoDrL6WwWpyEZs/lVgYY799TnHmY4QlU0UDJuNyFNUOTNwA2q2MrE70smx5SxaRPtxwGLU3Fu&#10;p6iX38D6CQAA//8DAFBLAwQUAAYACAAAACEAjCijD94AAAAHAQAADwAAAGRycy9kb3ducmV2Lnht&#10;bEyPwU7DMBBE70j8g7VIXBB1mlDThmwqhASCG7QVXN3YTSLsdbDdNPw95gTH0Yxm3lTryRo2ah96&#10;RwjzWQZMU+NUTy3Cbvt4vQQWoiQljSON8K0DrOvzs0qWyp3oTY+b2LJUQqGUCF2MQ8l5aDptZZi5&#10;QVPyDs5bGZP0LVdenlK5NTzPMsGt7CktdHLQD51uPjdHi7C8eR4/wkvx+t6Ig1nFq9vx6csjXl5M&#10;93fAop7iXxh+8RM61Ilp746kAjMI6UhEEPMcWHJXRSGA7REWYpEDryv+n7/+AQAA//8DAFBLAQIt&#10;ABQABgAIAAAAIQC2gziS/gAAAOEBAAATAAAAAAAAAAAAAAAAAAAAAABbQ29udGVudF9UeXBlc10u&#10;eG1sUEsBAi0AFAAGAAgAAAAhADj9If/WAAAAlAEAAAsAAAAAAAAAAAAAAAAALwEAAF9yZWxzLy5y&#10;ZWxzUEsBAi0AFAAGAAgAAAAhADxTQhInAgAATgQAAA4AAAAAAAAAAAAAAAAALgIAAGRycy9lMm9E&#10;b2MueG1sUEsBAi0AFAAGAAgAAAAhAIwoow/eAAAABwEAAA8AAAAAAAAAAAAAAAAAgQQAAGRycy9k&#10;b3ducmV2LnhtbFBLBQYAAAAABAAEAPMAAACMBQAAAAA=&#10;">
                <v:textbox>
                  <w:txbxContent>
                    <w:p w14:paraId="310476BA" w14:textId="275FC823" w:rsidR="00FF2230" w:rsidRDefault="00FF2230">
                      <w:r>
                        <w:t>Heights of adult women are approximately normally distributed with a mean of 64.5” and a standard deviation of 2.5”.</w:t>
                      </w:r>
                      <w:r>
                        <w:br/>
                      </w:r>
                    </w:p>
                    <w:p w14:paraId="5AC701E9" w14:textId="1FA1411B" w:rsidR="00FF2230" w:rsidRDefault="00FF2230" w:rsidP="00FF2230">
                      <w:pPr>
                        <w:jc w:val="center"/>
                      </w:pPr>
                      <w:r>
                        <w:rPr>
                          <w:noProof/>
                        </w:rPr>
                        <w:drawing>
                          <wp:inline distT="0" distB="0" distL="0" distR="0" wp14:anchorId="084B6D26" wp14:editId="2E6BA5AB">
                            <wp:extent cx="4045578" cy="2181860"/>
                            <wp:effectExtent l="0" t="0" r="0" b="8890"/>
                            <wp:docPr id="9" name="Picture 9" descr="The Standard Normal Distribution | Introduction to Statis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tandard Normal Distribution | Introduction to Statistics"/>
                                    <pic:cNvPicPr>
                                      <a:picLocks noChangeAspect="1" noChangeArrowheads="1"/>
                                    </pic:cNvPicPr>
                                  </pic:nvPicPr>
                                  <pic:blipFill rotWithShape="1">
                                    <a:blip r:embed="rId19">
                                      <a:extLst>
                                        <a:ext uri="{28A0092B-C50C-407E-A947-70E740481C1C}">
                                          <a14:useLocalDpi xmlns:a14="http://schemas.microsoft.com/office/drawing/2010/main" val="0"/>
                                        </a:ext>
                                      </a:extLst>
                                    </a:blip>
                                    <a:srcRect t="6223"/>
                                    <a:stretch/>
                                  </pic:blipFill>
                                  <pic:spPr bwMode="auto">
                                    <a:xfrm>
                                      <a:off x="0" y="0"/>
                                      <a:ext cx="4089890" cy="2205758"/>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i/>
          <w:iCs/>
        </w:rPr>
        <w:t>Use the following information to answer Q4-Q5:</w:t>
      </w:r>
    </w:p>
    <w:p w14:paraId="7BA14072" w14:textId="77777777" w:rsidR="00FF2230" w:rsidRDefault="00FF2230" w:rsidP="005677F9">
      <w:pPr>
        <w:rPr>
          <w:b/>
          <w:bCs/>
        </w:rPr>
      </w:pPr>
    </w:p>
    <w:p w14:paraId="52E205C1" w14:textId="73681958" w:rsidR="00FF2230" w:rsidRDefault="00FF2230" w:rsidP="005677F9">
      <w:r>
        <w:rPr>
          <w:b/>
          <w:bCs/>
        </w:rPr>
        <w:t>Q4:</w:t>
      </w:r>
      <w:r>
        <w:t xml:space="preserve"> 68.3% of women fall between which heights?</w:t>
      </w:r>
    </w:p>
    <w:p w14:paraId="0A56EBCB" w14:textId="43A0815E" w:rsidR="00FF2230" w:rsidRDefault="00FF2230" w:rsidP="005677F9"/>
    <w:p w14:paraId="7F8FDCF2" w14:textId="4D1C1C09" w:rsidR="00FF2230" w:rsidRDefault="00FF2230" w:rsidP="005677F9"/>
    <w:p w14:paraId="4A6C634E" w14:textId="743262CD" w:rsidR="00FF2230" w:rsidRDefault="00FF2230" w:rsidP="005677F9">
      <w:r>
        <w:rPr>
          <w:b/>
          <w:bCs/>
        </w:rPr>
        <w:t>Q5:</w:t>
      </w:r>
      <w:r>
        <w:t xml:space="preserve"> What percentage of adult women are taller than 59.5” (4ft 11.5 inches)?</w:t>
      </w:r>
    </w:p>
    <w:p w14:paraId="4C054962" w14:textId="74D5418F" w:rsidR="00FF2230" w:rsidRDefault="00FF2230" w:rsidP="005677F9">
      <w:r>
        <w:rPr>
          <w:noProof/>
        </w:rPr>
        <w:drawing>
          <wp:inline distT="0" distB="0" distL="0" distR="0" wp14:anchorId="3440F5CC" wp14:editId="3B226DD9">
            <wp:extent cx="4045578" cy="2181860"/>
            <wp:effectExtent l="0" t="0" r="0" b="8890"/>
            <wp:docPr id="10" name="Picture 10" descr="The Standard Normal Distribution | Introduction to Statis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tandard Normal Distribution | Introduction to Statistics"/>
                    <pic:cNvPicPr>
                      <a:picLocks noChangeAspect="1" noChangeArrowheads="1"/>
                    </pic:cNvPicPr>
                  </pic:nvPicPr>
                  <pic:blipFill rotWithShape="1">
                    <a:blip r:embed="rId19">
                      <a:extLst>
                        <a:ext uri="{28A0092B-C50C-407E-A947-70E740481C1C}">
                          <a14:useLocalDpi xmlns:a14="http://schemas.microsoft.com/office/drawing/2010/main" val="0"/>
                        </a:ext>
                      </a:extLst>
                    </a:blip>
                    <a:srcRect t="6223"/>
                    <a:stretch/>
                  </pic:blipFill>
                  <pic:spPr bwMode="auto">
                    <a:xfrm>
                      <a:off x="0" y="0"/>
                      <a:ext cx="4089890" cy="2205758"/>
                    </a:xfrm>
                    <a:prstGeom prst="rect">
                      <a:avLst/>
                    </a:prstGeom>
                    <a:noFill/>
                    <a:ln>
                      <a:noFill/>
                    </a:ln>
                    <a:extLst>
                      <a:ext uri="{53640926-AAD7-44D8-BBD7-CCE9431645EC}">
                        <a14:shadowObscured xmlns:a14="http://schemas.microsoft.com/office/drawing/2010/main"/>
                      </a:ext>
                    </a:extLst>
                  </pic:spPr>
                </pic:pic>
              </a:graphicData>
            </a:graphic>
          </wp:inline>
        </w:drawing>
      </w:r>
    </w:p>
    <w:p w14:paraId="1A06C523" w14:textId="10C591BB" w:rsidR="00FF2230" w:rsidRDefault="00FF2230" w:rsidP="005677F9"/>
    <w:p w14:paraId="196E507D" w14:textId="34C974BF" w:rsidR="00FF2230" w:rsidRPr="00FF2230" w:rsidRDefault="00FF2230" w:rsidP="005677F9"/>
    <w:p w14:paraId="31F6BDB0" w14:textId="557DF773" w:rsidR="009E5AD1" w:rsidRDefault="009E5AD1" w:rsidP="009E5AD1">
      <w:pPr>
        <w:shd w:val="clear" w:color="auto" w:fill="D9D9D9" w:themeFill="background1" w:themeFillShade="D9"/>
      </w:pPr>
      <w:r w:rsidRPr="00EA6041">
        <w:rPr>
          <w:b/>
          <w:i/>
        </w:rPr>
        <w:lastRenderedPageBreak/>
        <w:t xml:space="preserve">Part </w:t>
      </w:r>
      <w:r w:rsidR="007E632A">
        <w:rPr>
          <w:b/>
          <w:i/>
        </w:rPr>
        <w:t>5 – Intelligence Quotients</w:t>
      </w:r>
    </w:p>
    <w:p w14:paraId="190D655F" w14:textId="5C8AE512" w:rsidR="009E5AD1" w:rsidRDefault="007C752E" w:rsidP="009E5AD1">
      <w:pPr>
        <w:rPr>
          <w:rStyle w:val="Hyperlink"/>
          <w:b/>
        </w:rPr>
      </w:pPr>
      <w:hyperlink r:id="rId20" w:history="1">
        <w:r w:rsidR="00E83BC6" w:rsidRPr="004D7A13">
          <w:rPr>
            <w:rStyle w:val="Hyperlink"/>
            <w:b/>
          </w:rPr>
          <w:t>https://courses.lumenlear</w:t>
        </w:r>
        <w:r w:rsidR="00E83BC6" w:rsidRPr="004D7A13">
          <w:rPr>
            <w:rStyle w:val="Hyperlink"/>
            <w:b/>
          </w:rPr>
          <w:t>n</w:t>
        </w:r>
        <w:r w:rsidR="00E83BC6" w:rsidRPr="004D7A13">
          <w:rPr>
            <w:rStyle w:val="Hyperlink"/>
            <w:b/>
          </w:rPr>
          <w:t>ing.com/suny-lifespandevelopment/chapter/extremes-of-intelligence-intellectual-disability-and-giftedness/</w:t>
        </w:r>
      </w:hyperlink>
    </w:p>
    <w:p w14:paraId="45F1B66A" w14:textId="33FE14DE" w:rsidR="007E632A" w:rsidRPr="007E632A" w:rsidRDefault="007E632A" w:rsidP="009E5AD1">
      <w:pPr>
        <w:rPr>
          <w:rFonts w:cstheme="minorHAnsi"/>
          <w:noProof/>
        </w:rPr>
      </w:pPr>
      <w:r w:rsidRPr="007E632A">
        <w:rPr>
          <w:rFonts w:cstheme="minorHAnsi"/>
          <w:color w:val="373D3F"/>
          <w:shd w:val="clear" w:color="auto" w:fill="FFFFFF"/>
        </w:rPr>
        <w:t>The results of studies assessing the measurement of intelligence show that IQ is distributed in the population in the form of a </w:t>
      </w:r>
      <w:r w:rsidRPr="007E632A">
        <w:rPr>
          <w:rStyle w:val="Strong"/>
          <w:rFonts w:cstheme="minorHAnsi"/>
          <w:color w:val="373D3F"/>
          <w:bdr w:val="none" w:sz="0" w:space="0" w:color="auto" w:frame="1"/>
          <w:shd w:val="clear" w:color="auto" w:fill="FFFFFF"/>
        </w:rPr>
        <w:t>Normal Distribution (or bell curve), </w:t>
      </w:r>
      <w:r w:rsidRPr="007E632A">
        <w:rPr>
          <w:rFonts w:cstheme="minorHAnsi"/>
          <w:color w:val="373D3F"/>
          <w:shd w:val="clear" w:color="auto" w:fill="FFFFFF"/>
        </w:rPr>
        <w:t>which </w:t>
      </w:r>
      <w:r w:rsidRPr="007E632A">
        <w:rPr>
          <w:rStyle w:val="Emphasis"/>
          <w:rFonts w:cstheme="minorHAnsi"/>
          <w:color w:val="373D3F"/>
          <w:bdr w:val="none" w:sz="0" w:space="0" w:color="auto" w:frame="1"/>
          <w:shd w:val="clear" w:color="auto" w:fill="FFFFFF"/>
        </w:rPr>
        <w:t>is the pattern of scores usually observed in a variable that clusters around its average</w:t>
      </w:r>
      <w:r w:rsidRPr="007E632A">
        <w:rPr>
          <w:rFonts w:cstheme="minorHAnsi"/>
          <w:color w:val="373D3F"/>
          <w:shd w:val="clear" w:color="auto" w:fill="FFFFFF"/>
        </w:rPr>
        <w:t>. In a normal distribution, the bulk of the scores fall toward the middle, with many fewer scores falling at the extremes. The normal distribution of intelligence shows that on IQ tests, as well as on most other measures, the majority of people cluster around the average (in this case, where IQ = 100), and fewer are either very smart or very dull (see Figure 5.13). Because the standard deviation of an IQ test is about 15, this means that about 2% of people score above an IQ of 130, often considered the threshold for giftedness, and about the same percentage score below an IQ of 70, often being considered the threshold for an intellectual disability.</w:t>
      </w:r>
    </w:p>
    <w:p w14:paraId="60934168" w14:textId="50DBC238" w:rsidR="00E83BC6" w:rsidRDefault="00E83BC6" w:rsidP="009E5AD1">
      <w:pPr>
        <w:rPr>
          <w:rFonts w:eastAsiaTheme="minorEastAsia"/>
          <w:i/>
          <w:sz w:val="20"/>
        </w:rPr>
      </w:pPr>
      <w:r>
        <w:rPr>
          <w:noProof/>
        </w:rPr>
        <w:drawing>
          <wp:inline distT="0" distB="0" distL="0" distR="0" wp14:anchorId="0B2B2811" wp14:editId="1CFFBEDF">
            <wp:extent cx="5943600" cy="2494464"/>
            <wp:effectExtent l="0" t="0" r="0" b="1270"/>
            <wp:docPr id="3" name="Picture 3" descr="https://s3-us-west-2.amazonaws.com/courses-images/wp-content/uploads/sites/3838/2019/01/16160136/LifespanDevelopment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3-us-west-2.amazonaws.com/courses-images/wp-content/uploads/sites/3838/2019/01/16160136/LifespanDevelopment59.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2494464"/>
                    </a:xfrm>
                    <a:prstGeom prst="rect">
                      <a:avLst/>
                    </a:prstGeom>
                    <a:noFill/>
                    <a:ln>
                      <a:noFill/>
                    </a:ln>
                  </pic:spPr>
                </pic:pic>
              </a:graphicData>
            </a:graphic>
          </wp:inline>
        </w:drawing>
      </w:r>
    </w:p>
    <w:p w14:paraId="19B6C3CD" w14:textId="3E136E09" w:rsidR="00121121" w:rsidRDefault="00121121" w:rsidP="009E5AD1">
      <w:pPr>
        <w:rPr>
          <w:rFonts w:eastAsiaTheme="minorEastAsia"/>
          <w:iCs/>
          <w:sz w:val="20"/>
        </w:rPr>
      </w:pPr>
      <w:r>
        <w:rPr>
          <w:rFonts w:eastAsiaTheme="minorEastAsia"/>
          <w:b/>
          <w:bCs/>
          <w:iCs/>
          <w:sz w:val="20"/>
        </w:rPr>
        <w:t>Q6:</w:t>
      </w:r>
      <w:r>
        <w:rPr>
          <w:rFonts w:eastAsiaTheme="minorEastAsia"/>
          <w:iCs/>
          <w:sz w:val="20"/>
        </w:rPr>
        <w:t xml:space="preserve"> What is the mean IQ for this population?</w:t>
      </w:r>
    </w:p>
    <w:p w14:paraId="0A7119E7" w14:textId="23353E53" w:rsidR="00121121" w:rsidRDefault="00121121" w:rsidP="009E5AD1">
      <w:pPr>
        <w:rPr>
          <w:rFonts w:eastAsiaTheme="minorEastAsia"/>
          <w:iCs/>
          <w:sz w:val="20"/>
        </w:rPr>
      </w:pPr>
    </w:p>
    <w:p w14:paraId="4CA4C174" w14:textId="26BEA951" w:rsidR="00121121" w:rsidRDefault="00121121" w:rsidP="009E5AD1">
      <w:pPr>
        <w:rPr>
          <w:rFonts w:eastAsiaTheme="minorEastAsia"/>
          <w:iCs/>
          <w:sz w:val="20"/>
        </w:rPr>
      </w:pPr>
    </w:p>
    <w:p w14:paraId="5A15880D" w14:textId="7C5C1670" w:rsidR="00121121" w:rsidRDefault="00121121" w:rsidP="009E5AD1">
      <w:pPr>
        <w:rPr>
          <w:rFonts w:eastAsiaTheme="minorEastAsia"/>
          <w:iCs/>
          <w:sz w:val="20"/>
        </w:rPr>
      </w:pPr>
      <w:r>
        <w:rPr>
          <w:rFonts w:eastAsiaTheme="minorEastAsia"/>
          <w:b/>
          <w:bCs/>
          <w:iCs/>
          <w:sz w:val="20"/>
        </w:rPr>
        <w:t>Q7:</w:t>
      </w:r>
      <w:r>
        <w:rPr>
          <w:rFonts w:eastAsiaTheme="minorEastAsia"/>
          <w:iCs/>
          <w:sz w:val="20"/>
        </w:rPr>
        <w:t xml:space="preserve"> What is the standard deviation for this population?</w:t>
      </w:r>
    </w:p>
    <w:p w14:paraId="73D5C816" w14:textId="6B69E881" w:rsidR="001A64F9" w:rsidRDefault="001A64F9" w:rsidP="009E5AD1">
      <w:pPr>
        <w:rPr>
          <w:rFonts w:eastAsiaTheme="minorEastAsia"/>
          <w:iCs/>
          <w:sz w:val="20"/>
        </w:rPr>
      </w:pPr>
    </w:p>
    <w:p w14:paraId="59098816" w14:textId="67F0B475" w:rsidR="001A64F9" w:rsidRDefault="001A64F9" w:rsidP="009E5AD1">
      <w:pPr>
        <w:rPr>
          <w:rFonts w:eastAsiaTheme="minorEastAsia"/>
          <w:iCs/>
          <w:sz w:val="20"/>
        </w:rPr>
      </w:pPr>
    </w:p>
    <w:p w14:paraId="1847D867" w14:textId="3C6FFA15" w:rsidR="001A64F9" w:rsidRPr="007C752E" w:rsidRDefault="007C752E" w:rsidP="009E5AD1">
      <w:pPr>
        <w:rPr>
          <w:rFonts w:eastAsiaTheme="minorEastAsia"/>
          <w:iCs/>
          <w:sz w:val="20"/>
        </w:rPr>
      </w:pPr>
      <w:r>
        <w:rPr>
          <w:rFonts w:eastAsiaTheme="minorEastAsia"/>
          <w:b/>
          <w:bCs/>
          <w:iCs/>
          <w:sz w:val="20"/>
        </w:rPr>
        <w:t>Q8:</w:t>
      </w:r>
      <w:r>
        <w:rPr>
          <w:rFonts w:eastAsiaTheme="minorEastAsia"/>
          <w:iCs/>
          <w:sz w:val="20"/>
        </w:rPr>
        <w:t xml:space="preserve"> If our school has 700 students, how many students would have an IQ above 130?</w:t>
      </w:r>
    </w:p>
    <w:p w14:paraId="14BDA674" w14:textId="317F79C6" w:rsidR="001A64F9" w:rsidRDefault="001A64F9" w:rsidP="009E5AD1">
      <w:pPr>
        <w:rPr>
          <w:rFonts w:eastAsiaTheme="minorEastAsia"/>
          <w:iCs/>
          <w:sz w:val="20"/>
        </w:rPr>
      </w:pPr>
      <w:hyperlink r:id="rId22" w:history="1">
        <w:r w:rsidRPr="00EF3B2D">
          <w:rPr>
            <w:rStyle w:val="Hyperlink"/>
            <w:rFonts w:eastAsiaTheme="minorEastAsia"/>
            <w:iCs/>
            <w:sz w:val="20"/>
          </w:rPr>
          <w:t>https://www.youtube.com/watch?v=7HRmfIEWtyo</w:t>
        </w:r>
      </w:hyperlink>
    </w:p>
    <w:sectPr w:rsidR="001A64F9" w:rsidSect="00B748B0">
      <w:headerReference w:type="default" r:id="rId2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438766" w14:textId="77777777" w:rsidR="00EA6041" w:rsidRDefault="00EA6041" w:rsidP="00EA6041">
      <w:pPr>
        <w:spacing w:after="0" w:line="240" w:lineRule="auto"/>
      </w:pPr>
      <w:r>
        <w:separator/>
      </w:r>
    </w:p>
  </w:endnote>
  <w:endnote w:type="continuationSeparator" w:id="0">
    <w:p w14:paraId="3D4F47F7" w14:textId="77777777" w:rsidR="00EA6041" w:rsidRDefault="00EA6041" w:rsidP="00EA6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847A86" w14:textId="77777777" w:rsidR="00EA6041" w:rsidRDefault="00EA6041" w:rsidP="00EA6041">
      <w:pPr>
        <w:spacing w:after="0" w:line="240" w:lineRule="auto"/>
      </w:pPr>
      <w:r>
        <w:separator/>
      </w:r>
    </w:p>
  </w:footnote>
  <w:footnote w:type="continuationSeparator" w:id="0">
    <w:p w14:paraId="67AF296D" w14:textId="77777777" w:rsidR="00EA6041" w:rsidRDefault="00EA6041" w:rsidP="00EA60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8A13CE" w14:textId="27ECA1F2" w:rsidR="00EA6041" w:rsidRDefault="00EA6041">
    <w:pPr>
      <w:pStyle w:val="Header"/>
    </w:pPr>
    <w:r>
      <w:t xml:space="preserve">Math </w:t>
    </w:r>
    <w:r w:rsidR="008241F2">
      <w:t>20-</w:t>
    </w:r>
    <w:r w:rsidR="00735C61">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4333A1"/>
    <w:multiLevelType w:val="hybridMultilevel"/>
    <w:tmpl w:val="EF981B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38B0"/>
    <w:rsid w:val="00051116"/>
    <w:rsid w:val="00066147"/>
    <w:rsid w:val="00066A69"/>
    <w:rsid w:val="000B7B0C"/>
    <w:rsid w:val="000C21EC"/>
    <w:rsid w:val="000D7919"/>
    <w:rsid w:val="00121121"/>
    <w:rsid w:val="001A3F4C"/>
    <w:rsid w:val="001A64F9"/>
    <w:rsid w:val="001B7A86"/>
    <w:rsid w:val="001C3AD8"/>
    <w:rsid w:val="001D7096"/>
    <w:rsid w:val="001F4F5E"/>
    <w:rsid w:val="00206A36"/>
    <w:rsid w:val="00233868"/>
    <w:rsid w:val="00233AE4"/>
    <w:rsid w:val="002A0C1A"/>
    <w:rsid w:val="002A7A75"/>
    <w:rsid w:val="002F6423"/>
    <w:rsid w:val="00307DE8"/>
    <w:rsid w:val="0032461C"/>
    <w:rsid w:val="003B02A9"/>
    <w:rsid w:val="003C57CE"/>
    <w:rsid w:val="003C6517"/>
    <w:rsid w:val="003E6A0C"/>
    <w:rsid w:val="00400FB0"/>
    <w:rsid w:val="004214C3"/>
    <w:rsid w:val="00427AC4"/>
    <w:rsid w:val="00445726"/>
    <w:rsid w:val="00447366"/>
    <w:rsid w:val="004B2DE2"/>
    <w:rsid w:val="004B55BD"/>
    <w:rsid w:val="005677F9"/>
    <w:rsid w:val="005A4E0F"/>
    <w:rsid w:val="005A6E8D"/>
    <w:rsid w:val="005E02EE"/>
    <w:rsid w:val="005F7CB8"/>
    <w:rsid w:val="00600B03"/>
    <w:rsid w:val="006135B9"/>
    <w:rsid w:val="00695A8E"/>
    <w:rsid w:val="006A6270"/>
    <w:rsid w:val="006C284F"/>
    <w:rsid w:val="006D01E4"/>
    <w:rsid w:val="006E0C76"/>
    <w:rsid w:val="006F5D4F"/>
    <w:rsid w:val="007239CC"/>
    <w:rsid w:val="00735C61"/>
    <w:rsid w:val="0075713C"/>
    <w:rsid w:val="007853E4"/>
    <w:rsid w:val="00791BE3"/>
    <w:rsid w:val="007C752E"/>
    <w:rsid w:val="007E632A"/>
    <w:rsid w:val="00817336"/>
    <w:rsid w:val="008241F2"/>
    <w:rsid w:val="00871CB6"/>
    <w:rsid w:val="008F39BB"/>
    <w:rsid w:val="00915FE9"/>
    <w:rsid w:val="00934126"/>
    <w:rsid w:val="00983738"/>
    <w:rsid w:val="009D356C"/>
    <w:rsid w:val="009D509B"/>
    <w:rsid w:val="009E5AD1"/>
    <w:rsid w:val="009F38B0"/>
    <w:rsid w:val="009F476C"/>
    <w:rsid w:val="00A107A4"/>
    <w:rsid w:val="00A30029"/>
    <w:rsid w:val="00AA3F2E"/>
    <w:rsid w:val="00AB7EB5"/>
    <w:rsid w:val="00AF2D3B"/>
    <w:rsid w:val="00B02834"/>
    <w:rsid w:val="00B22025"/>
    <w:rsid w:val="00B41096"/>
    <w:rsid w:val="00B65A9B"/>
    <w:rsid w:val="00B748B0"/>
    <w:rsid w:val="00B93DAE"/>
    <w:rsid w:val="00BE486C"/>
    <w:rsid w:val="00C846E3"/>
    <w:rsid w:val="00CF777A"/>
    <w:rsid w:val="00D23CC6"/>
    <w:rsid w:val="00D34F9A"/>
    <w:rsid w:val="00D57381"/>
    <w:rsid w:val="00D67D3E"/>
    <w:rsid w:val="00DA6A53"/>
    <w:rsid w:val="00DE202E"/>
    <w:rsid w:val="00E26A19"/>
    <w:rsid w:val="00E83BC6"/>
    <w:rsid w:val="00EA6041"/>
    <w:rsid w:val="00F0029E"/>
    <w:rsid w:val="00F1141F"/>
    <w:rsid w:val="00F22E56"/>
    <w:rsid w:val="00F9165E"/>
    <w:rsid w:val="00FE68D7"/>
    <w:rsid w:val="00FF22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88852"/>
  <w15:docId w15:val="{8C1B9DDE-D8B6-43BA-A493-6B61AF54F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041"/>
    <w:rPr>
      <w:rFonts w:ascii="Tahoma" w:hAnsi="Tahoma" w:cs="Tahoma"/>
      <w:sz w:val="16"/>
      <w:szCs w:val="16"/>
    </w:rPr>
  </w:style>
  <w:style w:type="paragraph" w:styleId="Header">
    <w:name w:val="header"/>
    <w:basedOn w:val="Normal"/>
    <w:link w:val="HeaderChar"/>
    <w:uiPriority w:val="99"/>
    <w:unhideWhenUsed/>
    <w:rsid w:val="00EA6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041"/>
  </w:style>
  <w:style w:type="paragraph" w:styleId="Footer">
    <w:name w:val="footer"/>
    <w:basedOn w:val="Normal"/>
    <w:link w:val="FooterChar"/>
    <w:uiPriority w:val="99"/>
    <w:unhideWhenUsed/>
    <w:rsid w:val="00EA6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041"/>
  </w:style>
  <w:style w:type="table" w:styleId="TableGrid">
    <w:name w:val="Table Grid"/>
    <w:basedOn w:val="TableNormal"/>
    <w:uiPriority w:val="59"/>
    <w:rsid w:val="001F4F5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00B03"/>
    <w:rPr>
      <w:color w:val="808080"/>
    </w:rPr>
  </w:style>
  <w:style w:type="character" w:styleId="Hyperlink">
    <w:name w:val="Hyperlink"/>
    <w:basedOn w:val="DefaultParagraphFont"/>
    <w:uiPriority w:val="99"/>
    <w:unhideWhenUsed/>
    <w:rsid w:val="00E83BC6"/>
    <w:rPr>
      <w:color w:val="0000FF" w:themeColor="hyperlink"/>
      <w:u w:val="single"/>
    </w:rPr>
  </w:style>
  <w:style w:type="character" w:styleId="FollowedHyperlink">
    <w:name w:val="FollowedHyperlink"/>
    <w:basedOn w:val="DefaultParagraphFont"/>
    <w:uiPriority w:val="99"/>
    <w:semiHidden/>
    <w:unhideWhenUsed/>
    <w:rsid w:val="006A6270"/>
    <w:rPr>
      <w:color w:val="800080" w:themeColor="followedHyperlink"/>
      <w:u w:val="single"/>
    </w:rPr>
  </w:style>
  <w:style w:type="paragraph" w:styleId="ListParagraph">
    <w:name w:val="List Paragraph"/>
    <w:basedOn w:val="Normal"/>
    <w:uiPriority w:val="34"/>
    <w:qFormat/>
    <w:rsid w:val="00FF2230"/>
    <w:pPr>
      <w:ind w:left="720"/>
      <w:contextualSpacing/>
    </w:pPr>
  </w:style>
  <w:style w:type="character" w:styleId="Strong">
    <w:name w:val="Strong"/>
    <w:basedOn w:val="DefaultParagraphFont"/>
    <w:uiPriority w:val="22"/>
    <w:qFormat/>
    <w:rsid w:val="007E632A"/>
    <w:rPr>
      <w:b/>
      <w:bCs/>
    </w:rPr>
  </w:style>
  <w:style w:type="character" w:styleId="Emphasis">
    <w:name w:val="Emphasis"/>
    <w:basedOn w:val="DefaultParagraphFont"/>
    <w:uiPriority w:val="20"/>
    <w:qFormat/>
    <w:rsid w:val="007E632A"/>
    <w:rPr>
      <w:i/>
      <w:iCs/>
    </w:rPr>
  </w:style>
  <w:style w:type="character" w:styleId="UnresolvedMention">
    <w:name w:val="Unresolved Mention"/>
    <w:basedOn w:val="DefaultParagraphFont"/>
    <w:uiPriority w:val="99"/>
    <w:semiHidden/>
    <w:unhideWhenUsed/>
    <w:rsid w:val="001A64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018389">
      <w:bodyDiv w:val="1"/>
      <w:marLeft w:val="0"/>
      <w:marRight w:val="0"/>
      <w:marTop w:val="0"/>
      <w:marBottom w:val="0"/>
      <w:divBdr>
        <w:top w:val="none" w:sz="0" w:space="0" w:color="auto"/>
        <w:left w:val="none" w:sz="0" w:space="0" w:color="auto"/>
        <w:bottom w:val="none" w:sz="0" w:space="0" w:color="auto"/>
        <w:right w:val="none" w:sz="0" w:space="0" w:color="auto"/>
      </w:divBdr>
    </w:div>
    <w:div w:id="450249903">
      <w:bodyDiv w:val="1"/>
      <w:marLeft w:val="0"/>
      <w:marRight w:val="0"/>
      <w:marTop w:val="0"/>
      <w:marBottom w:val="0"/>
      <w:divBdr>
        <w:top w:val="none" w:sz="0" w:space="0" w:color="auto"/>
        <w:left w:val="none" w:sz="0" w:space="0" w:color="auto"/>
        <w:bottom w:val="none" w:sz="0" w:space="0" w:color="auto"/>
        <w:right w:val="none" w:sz="0" w:space="0" w:color="auto"/>
      </w:divBdr>
    </w:div>
    <w:div w:id="770514937">
      <w:bodyDiv w:val="1"/>
      <w:marLeft w:val="0"/>
      <w:marRight w:val="0"/>
      <w:marTop w:val="0"/>
      <w:marBottom w:val="0"/>
      <w:divBdr>
        <w:top w:val="none" w:sz="0" w:space="0" w:color="auto"/>
        <w:left w:val="none" w:sz="0" w:space="0" w:color="auto"/>
        <w:bottom w:val="none" w:sz="0" w:space="0" w:color="auto"/>
        <w:right w:val="none" w:sz="0" w:space="0" w:color="auto"/>
      </w:divBdr>
    </w:div>
    <w:div w:id="816653122">
      <w:bodyDiv w:val="1"/>
      <w:marLeft w:val="0"/>
      <w:marRight w:val="0"/>
      <w:marTop w:val="0"/>
      <w:marBottom w:val="0"/>
      <w:divBdr>
        <w:top w:val="none" w:sz="0" w:space="0" w:color="auto"/>
        <w:left w:val="none" w:sz="0" w:space="0" w:color="auto"/>
        <w:bottom w:val="none" w:sz="0" w:space="0" w:color="auto"/>
        <w:right w:val="none" w:sz="0" w:space="0" w:color="auto"/>
      </w:divBdr>
    </w:div>
    <w:div w:id="1468083548">
      <w:bodyDiv w:val="1"/>
      <w:marLeft w:val="0"/>
      <w:marRight w:val="0"/>
      <w:marTop w:val="0"/>
      <w:marBottom w:val="0"/>
      <w:divBdr>
        <w:top w:val="none" w:sz="0" w:space="0" w:color="auto"/>
        <w:left w:val="none" w:sz="0" w:space="0" w:color="auto"/>
        <w:bottom w:val="none" w:sz="0" w:space="0" w:color="auto"/>
        <w:right w:val="none" w:sz="0" w:space="0" w:color="auto"/>
      </w:divBdr>
    </w:div>
    <w:div w:id="1574779340">
      <w:bodyDiv w:val="1"/>
      <w:marLeft w:val="0"/>
      <w:marRight w:val="0"/>
      <w:marTop w:val="0"/>
      <w:marBottom w:val="0"/>
      <w:divBdr>
        <w:top w:val="none" w:sz="0" w:space="0" w:color="auto"/>
        <w:left w:val="none" w:sz="0" w:space="0" w:color="auto"/>
        <w:bottom w:val="none" w:sz="0" w:space="0" w:color="auto"/>
        <w:right w:val="none" w:sz="0" w:space="0" w:color="auto"/>
      </w:divBdr>
    </w:div>
    <w:div w:id="1699694717">
      <w:bodyDiv w:val="1"/>
      <w:marLeft w:val="0"/>
      <w:marRight w:val="0"/>
      <w:marTop w:val="0"/>
      <w:marBottom w:val="0"/>
      <w:divBdr>
        <w:top w:val="none" w:sz="0" w:space="0" w:color="auto"/>
        <w:left w:val="none" w:sz="0" w:space="0" w:color="auto"/>
        <w:bottom w:val="none" w:sz="0" w:space="0" w:color="auto"/>
        <w:right w:val="none" w:sz="0" w:space="0" w:color="auto"/>
      </w:divBdr>
    </w:div>
    <w:div w:id="1764496318">
      <w:bodyDiv w:val="1"/>
      <w:marLeft w:val="0"/>
      <w:marRight w:val="0"/>
      <w:marTop w:val="0"/>
      <w:marBottom w:val="0"/>
      <w:divBdr>
        <w:top w:val="none" w:sz="0" w:space="0" w:color="auto"/>
        <w:left w:val="none" w:sz="0" w:space="0" w:color="auto"/>
        <w:bottom w:val="none" w:sz="0" w:space="0" w:color="auto"/>
        <w:right w:val="none" w:sz="0" w:space="0" w:color="auto"/>
      </w:divBdr>
    </w:div>
    <w:div w:id="1798062628">
      <w:bodyDiv w:val="1"/>
      <w:marLeft w:val="0"/>
      <w:marRight w:val="0"/>
      <w:marTop w:val="0"/>
      <w:marBottom w:val="0"/>
      <w:divBdr>
        <w:top w:val="none" w:sz="0" w:space="0" w:color="auto"/>
        <w:left w:val="none" w:sz="0" w:space="0" w:color="auto"/>
        <w:bottom w:val="none" w:sz="0" w:space="0" w:color="auto"/>
        <w:right w:val="none" w:sz="0" w:space="0" w:color="auto"/>
      </w:divBdr>
    </w:div>
    <w:div w:id="1807890546">
      <w:bodyDiv w:val="1"/>
      <w:marLeft w:val="0"/>
      <w:marRight w:val="0"/>
      <w:marTop w:val="0"/>
      <w:marBottom w:val="0"/>
      <w:divBdr>
        <w:top w:val="none" w:sz="0" w:space="0" w:color="auto"/>
        <w:left w:val="none" w:sz="0" w:space="0" w:color="auto"/>
        <w:bottom w:val="none" w:sz="0" w:space="0" w:color="auto"/>
        <w:right w:val="none" w:sz="0" w:space="0" w:color="auto"/>
      </w:divBdr>
    </w:div>
    <w:div w:id="1817379993">
      <w:bodyDiv w:val="1"/>
      <w:marLeft w:val="0"/>
      <w:marRight w:val="0"/>
      <w:marTop w:val="0"/>
      <w:marBottom w:val="0"/>
      <w:divBdr>
        <w:top w:val="none" w:sz="0" w:space="0" w:color="auto"/>
        <w:left w:val="none" w:sz="0" w:space="0" w:color="auto"/>
        <w:bottom w:val="none" w:sz="0" w:space="0" w:color="auto"/>
        <w:right w:val="none" w:sz="0" w:space="0" w:color="auto"/>
      </w:divBdr>
    </w:div>
    <w:div w:id="1945379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hyperlink" Target="https://phet.colorado.edu/en/simulation/plinko-probability" TargetMode="Externa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styles" Target="styles.xml"/><Relationship Id="rId16" Type="http://schemas.microsoft.com/office/2007/relationships/hdphoto" Target="media/hdphoto2.wdp"/><Relationship Id="rId20" Type="http://schemas.openxmlformats.org/officeDocument/2006/relationships/hyperlink" Target="https://courses.lumenlearning.com/suny-lifespandevelopment/chapter/extremes-of-intelligence-intellectual-disability-and-giftednes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cademo.org/demos/gaussian-distribution/"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yperlink" Target="https://www.youtube.com/watch?v=mtbJbDwqWLE" TargetMode="External"/><Relationship Id="rId14" Type="http://schemas.microsoft.com/office/2007/relationships/hdphoto" Target="media/hdphoto1.wdp"/><Relationship Id="rId22" Type="http://schemas.openxmlformats.org/officeDocument/2006/relationships/hyperlink" Target="https://www.youtube.com/watch?v=7HRmfIEWty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527</TotalTime>
  <Pages>6</Pages>
  <Words>450</Words>
  <Characters>2566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Renee Bayer</cp:lastModifiedBy>
  <cp:revision>292</cp:revision>
  <dcterms:created xsi:type="dcterms:W3CDTF">2017-09-06T14:24:00Z</dcterms:created>
  <dcterms:modified xsi:type="dcterms:W3CDTF">2020-10-28T00:39:00Z</dcterms:modified>
</cp:coreProperties>
</file>