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D96E4A" w14:textId="3040BD47" w:rsidR="00A82EC2" w:rsidRDefault="00A82EC2" w:rsidP="00A82EC2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6776">
        <w:rPr>
          <w:rFonts w:ascii="Matura MT Script Capitals" w:hAnsi="Matura MT Script Capitals"/>
          <w:u w:val="single"/>
        </w:rPr>
        <w:t>60</w:t>
      </w:r>
      <w:r>
        <w:rPr>
          <w:rFonts w:ascii="Matura MT Script Capitals" w:hAnsi="Matura MT Script Capitals"/>
          <w:u w:val="single"/>
        </w:rPr>
        <w:t xml:space="preserve"> – </w:t>
      </w:r>
      <w:r w:rsidR="0023062E">
        <w:rPr>
          <w:rFonts w:ascii="Matura MT Script Capitals" w:hAnsi="Matura MT Script Capitals"/>
          <w:u w:val="single"/>
        </w:rPr>
        <w:t>Worksheet</w:t>
      </w:r>
    </w:p>
    <w:p w14:paraId="7468BF9B" w14:textId="024F4897" w:rsidR="00A82EC2" w:rsidRDefault="00A82EC2" w:rsidP="00A82EC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8E6119">
        <w:rPr>
          <w:b/>
          <w:i/>
        </w:rPr>
        <w:t>Areas (Easy)</w:t>
      </w:r>
    </w:p>
    <w:p w14:paraId="5A726A4C" w14:textId="7BA91783" w:rsidR="003A128B" w:rsidRPr="003A128B" w:rsidRDefault="003A128B" w:rsidP="003A128B">
      <w:pPr>
        <w:rPr>
          <w:bCs/>
        </w:rPr>
      </w:pPr>
      <w:r>
        <w:rPr>
          <w:b/>
        </w:rPr>
        <w:t>Q1:</w:t>
      </w:r>
      <w:r>
        <w:rPr>
          <w:bCs/>
        </w:rPr>
        <w:t xml:space="preserve"> By what factor does the length of one side increase? By what factor does the area increase?</w:t>
      </w:r>
    </w:p>
    <w:p w14:paraId="20B4FFB2" w14:textId="77777777" w:rsidR="003A128B" w:rsidRDefault="003A128B" w:rsidP="003A128B">
      <w:pPr>
        <w:rPr>
          <w:bCs/>
        </w:rPr>
      </w:pPr>
      <w:r>
        <w:rPr>
          <w:noProof/>
        </w:rPr>
        <w:drawing>
          <wp:inline distT="0" distB="0" distL="0" distR="0" wp14:anchorId="5AC22202" wp14:editId="18CDBAE0">
            <wp:extent cx="2169378" cy="136398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8461" t="32593" r="50128" b="43476"/>
                    <a:stretch/>
                  </pic:blipFill>
                  <pic:spPr bwMode="auto">
                    <a:xfrm>
                      <a:off x="0" y="0"/>
                      <a:ext cx="2187196" cy="1375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8853D7" w14:textId="77777777" w:rsidR="003A128B" w:rsidRDefault="003A128B" w:rsidP="003A128B">
      <w:pPr>
        <w:rPr>
          <w:b/>
        </w:rPr>
      </w:pPr>
    </w:p>
    <w:p w14:paraId="215F7DF2" w14:textId="4DE04A1F" w:rsidR="003A128B" w:rsidRPr="003A128B" w:rsidRDefault="003A128B" w:rsidP="003A128B">
      <w:pPr>
        <w:rPr>
          <w:bCs/>
        </w:rPr>
      </w:pPr>
      <w:r>
        <w:rPr>
          <w:b/>
        </w:rPr>
        <w:t>Q2:</w:t>
      </w:r>
      <w:r>
        <w:rPr>
          <w:bCs/>
        </w:rPr>
        <w:t xml:space="preserve"> These two clocks are similar. The area of the small clock face is approximately 50.3 cm</w:t>
      </w:r>
      <w:r>
        <w:rPr>
          <w:bCs/>
          <w:vertAlign w:val="superscript"/>
        </w:rPr>
        <w:t>2</w:t>
      </w:r>
      <w:r>
        <w:rPr>
          <w:bCs/>
        </w:rPr>
        <w:t>. Calculate the area of the face of the larger clock.</w:t>
      </w:r>
    </w:p>
    <w:p w14:paraId="676F6A81" w14:textId="3F02C4E1" w:rsidR="003A128B" w:rsidRDefault="003A128B" w:rsidP="003A128B">
      <w:pPr>
        <w:rPr>
          <w:bCs/>
        </w:rPr>
      </w:pPr>
      <w:r>
        <w:rPr>
          <w:noProof/>
        </w:rPr>
        <w:drawing>
          <wp:inline distT="0" distB="0" distL="0" distR="0" wp14:anchorId="3855BC8B" wp14:editId="77044C20">
            <wp:extent cx="1945481" cy="1447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8206" t="38290" r="49743" b="32536"/>
                    <a:stretch/>
                  </pic:blipFill>
                  <pic:spPr bwMode="auto">
                    <a:xfrm>
                      <a:off x="0" y="0"/>
                      <a:ext cx="1952838" cy="1453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FC5A4" w14:textId="77777777" w:rsidR="003A128B" w:rsidRDefault="003A128B" w:rsidP="003A128B">
      <w:pPr>
        <w:rPr>
          <w:b/>
        </w:rPr>
      </w:pPr>
    </w:p>
    <w:p w14:paraId="47F2D2C8" w14:textId="79052B01" w:rsidR="003A128B" w:rsidRPr="003A128B" w:rsidRDefault="003A128B" w:rsidP="003A128B">
      <w:pPr>
        <w:rPr>
          <w:bCs/>
        </w:rPr>
      </w:pPr>
      <w:r>
        <w:rPr>
          <w:b/>
        </w:rPr>
        <w:t>Q3:</w:t>
      </w:r>
      <w:r>
        <w:rPr>
          <w:bCs/>
        </w:rPr>
        <w:t xml:space="preserve"> The figures below are similar. Calculate the missing area.</w:t>
      </w:r>
    </w:p>
    <w:p w14:paraId="498D1DD8" w14:textId="77777777" w:rsidR="003A128B" w:rsidRDefault="003A128B" w:rsidP="003A128B">
      <w:pPr>
        <w:rPr>
          <w:bCs/>
        </w:rPr>
      </w:pPr>
      <w:r>
        <w:rPr>
          <w:noProof/>
        </w:rPr>
        <w:drawing>
          <wp:inline distT="0" distB="0" distL="0" distR="0" wp14:anchorId="45BEC37B" wp14:editId="5680DE3B">
            <wp:extent cx="2664912" cy="253746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7180" t="21653" r="53333" b="28433"/>
                    <a:stretch/>
                  </pic:blipFill>
                  <pic:spPr bwMode="auto">
                    <a:xfrm>
                      <a:off x="0" y="0"/>
                      <a:ext cx="2686861" cy="2558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7B7912" w14:textId="28DA5E9E" w:rsidR="008E6119" w:rsidRDefault="008E6119" w:rsidP="008E611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 – Areas (Hard)</w:t>
      </w:r>
    </w:p>
    <w:p w14:paraId="4685F0B1" w14:textId="7B1FF9B8" w:rsidR="003A128B" w:rsidRPr="003A128B" w:rsidRDefault="003A128B" w:rsidP="003A128B">
      <w:pPr>
        <w:rPr>
          <w:bCs/>
        </w:rPr>
      </w:pPr>
      <w:r>
        <w:rPr>
          <w:b/>
        </w:rPr>
        <w:t>Q4:</w:t>
      </w:r>
      <w:r>
        <w:rPr>
          <w:bCs/>
        </w:rPr>
        <w:t xml:space="preserve"> These two figures are similar. Determine the missing side length, </w:t>
      </w:r>
      <w:r>
        <w:rPr>
          <w:b/>
          <w:i/>
          <w:iCs/>
        </w:rPr>
        <w:t>x</w:t>
      </w:r>
      <w:r>
        <w:rPr>
          <w:bCs/>
        </w:rPr>
        <w:t>.</w:t>
      </w:r>
    </w:p>
    <w:p w14:paraId="1B6F86B4" w14:textId="14BBF64B" w:rsidR="003A128B" w:rsidRDefault="003A128B" w:rsidP="003A128B">
      <w:pPr>
        <w:rPr>
          <w:bCs/>
        </w:rPr>
      </w:pPr>
      <w:r>
        <w:rPr>
          <w:noProof/>
        </w:rPr>
        <w:drawing>
          <wp:inline distT="0" distB="0" distL="0" distR="0" wp14:anchorId="208F570C" wp14:editId="4D58FFFE">
            <wp:extent cx="4320540" cy="1813560"/>
            <wp:effectExtent l="0" t="0" r="381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7436" t="32365" r="41026" b="36638"/>
                    <a:stretch/>
                  </pic:blipFill>
                  <pic:spPr bwMode="auto">
                    <a:xfrm>
                      <a:off x="0" y="0"/>
                      <a:ext cx="4324446" cy="181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E444D6" w14:textId="0EC0CAA1" w:rsidR="003A128B" w:rsidRDefault="003A128B" w:rsidP="003A128B">
      <w:pPr>
        <w:rPr>
          <w:bCs/>
        </w:rPr>
      </w:pPr>
    </w:p>
    <w:p w14:paraId="152A3F7C" w14:textId="10D225FB" w:rsidR="008716BB" w:rsidRDefault="008716BB" w:rsidP="003A128B">
      <w:pPr>
        <w:rPr>
          <w:bCs/>
        </w:rPr>
      </w:pPr>
    </w:p>
    <w:p w14:paraId="6907CEEB" w14:textId="77777777" w:rsidR="008716BB" w:rsidRDefault="008716BB" w:rsidP="003A128B">
      <w:pPr>
        <w:rPr>
          <w:bCs/>
        </w:rPr>
      </w:pPr>
    </w:p>
    <w:p w14:paraId="558C329F" w14:textId="7E7EF3EC" w:rsidR="003A128B" w:rsidRDefault="003A128B" w:rsidP="003A128B">
      <w:pPr>
        <w:rPr>
          <w:bCs/>
        </w:rPr>
      </w:pPr>
    </w:p>
    <w:p w14:paraId="67608FBB" w14:textId="77777777" w:rsidR="003A128B" w:rsidRPr="00646776" w:rsidRDefault="003A128B" w:rsidP="003A128B">
      <w:pPr>
        <w:rPr>
          <w:bCs/>
        </w:rPr>
      </w:pPr>
    </w:p>
    <w:p w14:paraId="75E7EBB8" w14:textId="1CCC80AF" w:rsidR="008E6119" w:rsidRDefault="008E6119" w:rsidP="008E611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3 – Volume (Easy)</w:t>
      </w:r>
    </w:p>
    <w:p w14:paraId="690BA0D8" w14:textId="7B5BA52B" w:rsidR="008716BB" w:rsidRPr="003A128B" w:rsidRDefault="003A128B" w:rsidP="008716BB">
      <w:pPr>
        <w:rPr>
          <w:bCs/>
        </w:rPr>
      </w:pPr>
      <w:r>
        <w:rPr>
          <w:b/>
        </w:rPr>
        <w:t>Q5:</w:t>
      </w:r>
      <w:r>
        <w:rPr>
          <w:bCs/>
        </w:rPr>
        <w:t xml:space="preserve"> </w:t>
      </w:r>
      <w:r w:rsidR="008716BB">
        <w:rPr>
          <w:bCs/>
        </w:rPr>
        <w:t xml:space="preserve">By what factor does the length of one side increase? By what factor does the </w:t>
      </w:r>
      <w:r w:rsidR="008716BB">
        <w:rPr>
          <w:bCs/>
        </w:rPr>
        <w:t>volume</w:t>
      </w:r>
      <w:r w:rsidR="008716BB">
        <w:rPr>
          <w:bCs/>
        </w:rPr>
        <w:t xml:space="preserve"> increase?</w:t>
      </w:r>
    </w:p>
    <w:p w14:paraId="69C081CA" w14:textId="77777777" w:rsidR="003A128B" w:rsidRDefault="003A128B" w:rsidP="003A128B">
      <w:pPr>
        <w:rPr>
          <w:bCs/>
        </w:rPr>
      </w:pPr>
      <w:r>
        <w:rPr>
          <w:noProof/>
        </w:rPr>
        <w:drawing>
          <wp:inline distT="0" distB="0" distL="0" distR="0" wp14:anchorId="194020A4" wp14:editId="34329662">
            <wp:extent cx="2296758" cy="1859280"/>
            <wp:effectExtent l="0" t="0" r="889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7692" t="30541" r="50769" b="38462"/>
                    <a:stretch/>
                  </pic:blipFill>
                  <pic:spPr bwMode="auto">
                    <a:xfrm>
                      <a:off x="0" y="0"/>
                      <a:ext cx="2309888" cy="186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6611AC" w14:textId="77777777" w:rsidR="008716BB" w:rsidRDefault="008716BB">
      <w:pPr>
        <w:spacing w:after="160" w:line="259" w:lineRule="auto"/>
        <w:rPr>
          <w:b/>
          <w:i/>
        </w:rPr>
      </w:pPr>
      <w:r>
        <w:rPr>
          <w:b/>
          <w:i/>
        </w:rPr>
        <w:br w:type="page"/>
      </w:r>
    </w:p>
    <w:p w14:paraId="2087B8D9" w14:textId="13C003FF" w:rsidR="008E6119" w:rsidRDefault="008E6119" w:rsidP="008E611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4 – Volume (Hard)</w:t>
      </w:r>
    </w:p>
    <w:p w14:paraId="29BCC86E" w14:textId="73E54F81" w:rsidR="00646776" w:rsidRPr="008716BB" w:rsidRDefault="008716BB">
      <w:pPr>
        <w:rPr>
          <w:bCs/>
        </w:rPr>
      </w:pPr>
      <w:r>
        <w:rPr>
          <w:b/>
        </w:rPr>
        <w:t>Q6:</w:t>
      </w:r>
      <w:r>
        <w:rPr>
          <w:bCs/>
        </w:rPr>
        <w:t xml:space="preserve"> These two tins of soup are similar. Calculate the diameter of the larger tin of soup.</w:t>
      </w:r>
    </w:p>
    <w:p w14:paraId="1AF21123" w14:textId="4BE8DD70" w:rsidR="00646776" w:rsidRDefault="00646776">
      <w:pPr>
        <w:rPr>
          <w:bCs/>
        </w:rPr>
      </w:pPr>
      <w:r>
        <w:rPr>
          <w:noProof/>
        </w:rPr>
        <w:drawing>
          <wp:inline distT="0" distB="0" distL="0" distR="0" wp14:anchorId="787C60EE" wp14:editId="36DB0B28">
            <wp:extent cx="2065020" cy="196489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7693" t="44216" r="51154" b="20000"/>
                    <a:stretch/>
                  </pic:blipFill>
                  <pic:spPr bwMode="auto">
                    <a:xfrm>
                      <a:off x="0" y="0"/>
                      <a:ext cx="2079225" cy="1978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CEEE19" w14:textId="77777777" w:rsidR="008716BB" w:rsidRDefault="008716BB" w:rsidP="003A128B">
      <w:pPr>
        <w:rPr>
          <w:b/>
        </w:rPr>
      </w:pPr>
    </w:p>
    <w:p w14:paraId="53A00949" w14:textId="77777777" w:rsidR="008716BB" w:rsidRDefault="008716BB" w:rsidP="003A128B">
      <w:pPr>
        <w:rPr>
          <w:b/>
        </w:rPr>
      </w:pPr>
    </w:p>
    <w:p w14:paraId="023D8021" w14:textId="77777777" w:rsidR="008716BB" w:rsidRDefault="008716BB" w:rsidP="003A128B">
      <w:pPr>
        <w:rPr>
          <w:b/>
        </w:rPr>
      </w:pPr>
    </w:p>
    <w:p w14:paraId="461A073F" w14:textId="3D911774" w:rsidR="003A128B" w:rsidRPr="008716BB" w:rsidRDefault="008716BB" w:rsidP="003A128B">
      <w:pPr>
        <w:rPr>
          <w:bCs/>
        </w:rPr>
      </w:pPr>
      <w:r>
        <w:rPr>
          <w:b/>
        </w:rPr>
        <w:t>Q7:</w:t>
      </w:r>
      <w:r>
        <w:rPr>
          <w:bCs/>
        </w:rPr>
        <w:t xml:space="preserve"> The vases below are similar. Calculate the missing volume.</w:t>
      </w:r>
    </w:p>
    <w:p w14:paraId="6F94CA09" w14:textId="77777777" w:rsidR="003A128B" w:rsidRDefault="003A128B" w:rsidP="003A128B">
      <w:pPr>
        <w:rPr>
          <w:bCs/>
        </w:rPr>
      </w:pPr>
      <w:r>
        <w:rPr>
          <w:noProof/>
        </w:rPr>
        <w:drawing>
          <wp:inline distT="0" distB="0" distL="0" distR="0" wp14:anchorId="3A17A66B" wp14:editId="3C5E92AC">
            <wp:extent cx="2797239" cy="2392680"/>
            <wp:effectExtent l="0" t="0" r="3175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6026" t="15728" r="52948" b="37094"/>
                    <a:stretch/>
                  </pic:blipFill>
                  <pic:spPr bwMode="auto">
                    <a:xfrm>
                      <a:off x="0" y="0"/>
                      <a:ext cx="2808027" cy="2401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8400A8" w14:textId="77777777" w:rsidR="003A128B" w:rsidRDefault="003A128B">
      <w:pPr>
        <w:rPr>
          <w:bCs/>
        </w:rPr>
      </w:pPr>
    </w:p>
    <w:sectPr w:rsidR="003A12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57592"/>
    <w:multiLevelType w:val="hybridMultilevel"/>
    <w:tmpl w:val="40E29E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51F"/>
    <w:rsid w:val="000536B5"/>
    <w:rsid w:val="0007622E"/>
    <w:rsid w:val="00100965"/>
    <w:rsid w:val="0014168A"/>
    <w:rsid w:val="002167F4"/>
    <w:rsid w:val="0023062E"/>
    <w:rsid w:val="00387225"/>
    <w:rsid w:val="003A128B"/>
    <w:rsid w:val="003A680B"/>
    <w:rsid w:val="00400CDB"/>
    <w:rsid w:val="004A3F03"/>
    <w:rsid w:val="00584F76"/>
    <w:rsid w:val="00603468"/>
    <w:rsid w:val="00646776"/>
    <w:rsid w:val="0067488F"/>
    <w:rsid w:val="006B0DA2"/>
    <w:rsid w:val="006F64D8"/>
    <w:rsid w:val="00702EF1"/>
    <w:rsid w:val="00793BB2"/>
    <w:rsid w:val="007E651F"/>
    <w:rsid w:val="008716BB"/>
    <w:rsid w:val="00871E65"/>
    <w:rsid w:val="008B3FB4"/>
    <w:rsid w:val="008E6119"/>
    <w:rsid w:val="00991766"/>
    <w:rsid w:val="00A66AEB"/>
    <w:rsid w:val="00A82EC2"/>
    <w:rsid w:val="00AA686A"/>
    <w:rsid w:val="00DA1BEE"/>
    <w:rsid w:val="00EC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2CD9"/>
  <w15:chartTrackingRefBased/>
  <w15:docId w15:val="{3EB7693F-351F-487F-916D-52F86AF12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237EA1-8B84-4C2F-BD7B-5923918C8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26</cp:revision>
  <dcterms:created xsi:type="dcterms:W3CDTF">2020-11-12T15:56:00Z</dcterms:created>
  <dcterms:modified xsi:type="dcterms:W3CDTF">2020-11-26T06:43:00Z</dcterms:modified>
</cp:coreProperties>
</file>